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BCB6" w14:textId="2520703F" w:rsidR="00AA4659" w:rsidRPr="006273D4" w:rsidRDefault="0001378A" w:rsidP="005178C3">
      <w:pPr>
        <w:rPr>
          <w:rFonts w:ascii="Calibri" w:hAnsi="Calibri" w:cstheme="majorHAnsi"/>
          <w:b/>
        </w:rPr>
      </w:pPr>
      <w:bookmarkStart w:id="0" w:name="_GoBack"/>
      <w:bookmarkEnd w:id="0"/>
      <w:r w:rsidRPr="006273D4">
        <w:rPr>
          <w:rFonts w:ascii="Calibri" w:hAnsi="Calibri" w:cstheme="majorHAnsi"/>
          <w:b/>
        </w:rPr>
        <w:t>CIS REPO</w:t>
      </w:r>
      <w:r>
        <w:rPr>
          <w:rFonts w:ascii="Calibri" w:hAnsi="Calibri" w:cstheme="majorHAnsi"/>
          <w:b/>
        </w:rPr>
        <w:t>RT TO THE ACADEMIC SENATE: MAY</w:t>
      </w:r>
      <w:r w:rsidRPr="006273D4">
        <w:rPr>
          <w:rFonts w:ascii="Calibri" w:hAnsi="Calibri" w:cstheme="majorHAnsi"/>
          <w:b/>
        </w:rPr>
        <w:t xml:space="preserve"> 2013</w:t>
      </w:r>
    </w:p>
    <w:p w14:paraId="7D5576BE" w14:textId="77777777" w:rsidR="00AA4659" w:rsidRPr="006273D4" w:rsidRDefault="00AA4659" w:rsidP="005178C3">
      <w:pPr>
        <w:widowControl w:val="0"/>
        <w:autoSpaceDE w:val="0"/>
        <w:autoSpaceDN w:val="0"/>
        <w:adjustRightInd w:val="0"/>
        <w:rPr>
          <w:rFonts w:ascii="Calibri" w:hAnsi="Calibri" w:cstheme="majorHAnsi"/>
          <w:b/>
        </w:rPr>
      </w:pPr>
    </w:p>
    <w:p w14:paraId="52B9550D" w14:textId="77777777" w:rsidR="000E5490" w:rsidRPr="006273D4" w:rsidRDefault="000D725B" w:rsidP="000E5490">
      <w:pPr>
        <w:rPr>
          <w:rFonts w:ascii="Calibri" w:hAnsi="Calibri" w:cstheme="majorHAnsi"/>
          <w:b/>
        </w:rPr>
      </w:pPr>
      <w:r w:rsidRPr="006273D4">
        <w:rPr>
          <w:rFonts w:ascii="Calibri" w:hAnsi="Calibri" w:cstheme="majorHAnsi"/>
          <w:b/>
        </w:rPr>
        <w:t>ITS Survey</w:t>
      </w:r>
      <w:r w:rsidR="006273D4">
        <w:rPr>
          <w:rFonts w:ascii="Calibri" w:hAnsi="Calibri" w:cstheme="majorHAnsi"/>
          <w:b/>
        </w:rPr>
        <w:t xml:space="preserve"> - </w:t>
      </w:r>
      <w:proofErr w:type="gramStart"/>
      <w:r w:rsidR="000E5490" w:rsidRPr="006273D4">
        <w:rPr>
          <w:rFonts w:ascii="Calibri" w:hAnsi="Calibri" w:cstheme="majorHAnsi"/>
        </w:rPr>
        <w:t>ITS</w:t>
      </w:r>
      <w:proofErr w:type="gramEnd"/>
      <w:r w:rsidR="000E5490" w:rsidRPr="006273D4">
        <w:rPr>
          <w:rFonts w:ascii="Calibri" w:hAnsi="Calibri" w:cstheme="majorHAnsi"/>
        </w:rPr>
        <w:t xml:space="preserve"> contracted with the external consulting firm MOR Associates to conduct its seventh annual ITS Customer Satisfaction Survey, which took place from October 23 to November 12, 2012. The survey </w:t>
      </w:r>
      <w:r w:rsidR="00341C88" w:rsidRPr="006273D4">
        <w:rPr>
          <w:rFonts w:ascii="Calibri" w:hAnsi="Calibri" w:cstheme="majorHAnsi"/>
        </w:rPr>
        <w:t xml:space="preserve">sampled </w:t>
      </w:r>
      <w:r w:rsidR="000E5490" w:rsidRPr="006273D4">
        <w:rPr>
          <w:rFonts w:ascii="Calibri" w:hAnsi="Calibri" w:cstheme="majorHAnsi"/>
        </w:rPr>
        <w:t xml:space="preserve">a random selection of faculty members, undergraduate and graduate students, and administrative staff from outside of ITS. Respondents gave the highest marks to aspects of </w:t>
      </w:r>
      <w:r w:rsidR="00E839B6" w:rsidRPr="006273D4">
        <w:rPr>
          <w:rFonts w:ascii="Calibri" w:hAnsi="Calibri" w:cstheme="majorHAnsi"/>
        </w:rPr>
        <w:t xml:space="preserve">ITS </w:t>
      </w:r>
      <w:r w:rsidR="000E5490" w:rsidRPr="006273D4">
        <w:rPr>
          <w:rFonts w:ascii="Calibri" w:hAnsi="Calibri" w:cstheme="majorHAnsi"/>
        </w:rPr>
        <w:t xml:space="preserve">customer support </w:t>
      </w:r>
      <w:r w:rsidR="009B2378" w:rsidRPr="006273D4">
        <w:rPr>
          <w:rFonts w:ascii="Calibri" w:hAnsi="Calibri" w:cstheme="majorHAnsi"/>
        </w:rPr>
        <w:t>(</w:t>
      </w:r>
      <w:r w:rsidR="00E839B6" w:rsidRPr="006273D4">
        <w:rPr>
          <w:rFonts w:ascii="Calibri" w:hAnsi="Calibri" w:cstheme="majorHAnsi"/>
        </w:rPr>
        <w:t>notably the help services available through 74</w:t>
      </w:r>
      <w:r w:rsidR="009B2378" w:rsidRPr="006273D4">
        <w:rPr>
          <w:rFonts w:ascii="Calibri" w:hAnsi="Calibri" w:cstheme="majorHAnsi"/>
        </w:rPr>
        <w:t xml:space="preserve">0-5555) </w:t>
      </w:r>
      <w:r w:rsidR="000E5490" w:rsidRPr="006273D4">
        <w:rPr>
          <w:rFonts w:ascii="Calibri" w:hAnsi="Calibri" w:cstheme="majorHAnsi"/>
        </w:rPr>
        <w:t xml:space="preserve">and lowest marks to the university's legacy email system. The full report on the survey is available at </w:t>
      </w:r>
      <w:hyperlink r:id="rId9" w:history="1">
        <w:r w:rsidR="000E5490" w:rsidRPr="006273D4">
          <w:rPr>
            <w:rStyle w:val="Hyperlink"/>
            <w:rFonts w:ascii="Calibri" w:hAnsi="Calibri" w:cstheme="majorHAnsi"/>
          </w:rPr>
          <w:t>www.usc.edu/its/about/survey</w:t>
        </w:r>
      </w:hyperlink>
      <w:r w:rsidR="000E5490" w:rsidRPr="006273D4">
        <w:rPr>
          <w:rFonts w:ascii="Calibri" w:hAnsi="Calibri" w:cstheme="majorHAnsi"/>
        </w:rPr>
        <w:t xml:space="preserve"> (a USC login </w:t>
      </w:r>
      <w:r w:rsidR="00124835" w:rsidRPr="006273D4">
        <w:rPr>
          <w:rFonts w:ascii="Calibri" w:hAnsi="Calibri" w:cstheme="majorHAnsi"/>
        </w:rPr>
        <w:t xml:space="preserve">is </w:t>
      </w:r>
      <w:r w:rsidR="000E5490" w:rsidRPr="006273D4">
        <w:rPr>
          <w:rFonts w:ascii="Calibri" w:hAnsi="Calibri" w:cstheme="majorHAnsi"/>
        </w:rPr>
        <w:t>required).</w:t>
      </w:r>
    </w:p>
    <w:p w14:paraId="2B00C1A5" w14:textId="77777777" w:rsidR="009B2378" w:rsidRPr="006273D4" w:rsidRDefault="009B2378" w:rsidP="000E5490">
      <w:pPr>
        <w:rPr>
          <w:rFonts w:ascii="Calibri" w:hAnsi="Calibri" w:cstheme="majorHAnsi"/>
        </w:rPr>
      </w:pPr>
    </w:p>
    <w:p w14:paraId="57119C53" w14:textId="77777777" w:rsidR="00341C88" w:rsidRPr="006273D4" w:rsidRDefault="00341C88" w:rsidP="006273D4">
      <w:pPr>
        <w:widowControl w:val="0"/>
        <w:autoSpaceDE w:val="0"/>
        <w:autoSpaceDN w:val="0"/>
        <w:adjustRightInd w:val="0"/>
        <w:rPr>
          <w:rFonts w:ascii="Calibri" w:hAnsi="Calibri" w:cstheme="majorHAnsi"/>
          <w:b/>
        </w:rPr>
      </w:pPr>
      <w:r w:rsidRPr="006273D4">
        <w:rPr>
          <w:rFonts w:ascii="Calibri" w:hAnsi="Calibri" w:cstheme="majorHAnsi"/>
          <w:b/>
        </w:rPr>
        <w:t>Center for High-Performance Computing and Communications (HPCC)</w:t>
      </w:r>
      <w:r w:rsidR="006273D4">
        <w:rPr>
          <w:rFonts w:ascii="Calibri" w:hAnsi="Calibri" w:cstheme="majorHAnsi"/>
          <w:b/>
        </w:rPr>
        <w:t xml:space="preserve"> - </w:t>
      </w:r>
      <w:r w:rsidRPr="006273D4">
        <w:rPr>
          <w:rFonts w:ascii="Calibri" w:hAnsi="Calibri" w:cstheme="majorHAnsi"/>
        </w:rPr>
        <w:t xml:space="preserve">To allow USC researchers access to a next-generation supercomputing technology, </w:t>
      </w:r>
      <w:proofErr w:type="gramStart"/>
      <w:r w:rsidRPr="006273D4">
        <w:rPr>
          <w:rFonts w:ascii="Calibri" w:hAnsi="Calibri" w:cstheme="majorHAnsi"/>
        </w:rPr>
        <w:t>ITS</w:t>
      </w:r>
      <w:proofErr w:type="gramEnd"/>
      <w:r w:rsidRPr="006273D4">
        <w:rPr>
          <w:rFonts w:ascii="Calibri" w:hAnsi="Calibri" w:cstheme="majorHAnsi"/>
        </w:rPr>
        <w:t xml:space="preserve"> built a new graphics-processing-unit (GPU) cluster for HPCC, with an </w:t>
      </w:r>
      <w:proofErr w:type="spellStart"/>
      <w:r w:rsidRPr="006273D4">
        <w:rPr>
          <w:rFonts w:ascii="Calibri" w:hAnsi="Calibri" w:cstheme="majorHAnsi"/>
        </w:rPr>
        <w:t>InfiniBand</w:t>
      </w:r>
      <w:proofErr w:type="spellEnd"/>
      <w:r w:rsidRPr="006273D4">
        <w:rPr>
          <w:rFonts w:ascii="Calibri" w:hAnsi="Calibri" w:cstheme="majorHAnsi"/>
        </w:rPr>
        <w:t xml:space="preserve"> backbone. The new cluster is anticipated to increase HPCC’s benchmark to more than 400 teraflops per second and allow USC to maintain its ranking as one of the top ten academic supercomputers in the U.S., according to the Top500 site’s (</w:t>
      </w:r>
      <w:hyperlink r:id="rId10" w:history="1">
        <w:r w:rsidRPr="006273D4">
          <w:rPr>
            <w:rStyle w:val="Hyperlink"/>
            <w:rFonts w:ascii="Calibri" w:hAnsi="Calibri" w:cstheme="majorHAnsi"/>
          </w:rPr>
          <w:t>www.top500.org</w:t>
        </w:r>
      </w:hyperlink>
      <w:r w:rsidRPr="006273D4">
        <w:rPr>
          <w:rFonts w:ascii="Calibri" w:hAnsi="Calibri" w:cstheme="majorHAnsi"/>
        </w:rPr>
        <w:t xml:space="preserve">) biannual listing of the world’s fastest supercomputers. HPCC’s new website can be accessed at </w:t>
      </w:r>
      <w:hyperlink r:id="rId11" w:history="1">
        <w:r w:rsidRPr="006273D4">
          <w:rPr>
            <w:rStyle w:val="Hyperlink"/>
            <w:rFonts w:ascii="Calibri" w:hAnsi="Calibri" w:cstheme="majorHAnsi"/>
          </w:rPr>
          <w:t>http://hpcc.usc.edu</w:t>
        </w:r>
      </w:hyperlink>
      <w:r w:rsidRPr="006273D4">
        <w:rPr>
          <w:rFonts w:ascii="Calibri" w:hAnsi="Calibri" w:cstheme="majorHAnsi"/>
        </w:rPr>
        <w:t xml:space="preserve">. </w:t>
      </w:r>
    </w:p>
    <w:p w14:paraId="59A6FDA2" w14:textId="77777777" w:rsidR="00341C88" w:rsidRPr="006273D4" w:rsidRDefault="00341C88" w:rsidP="009B2378">
      <w:pPr>
        <w:rPr>
          <w:rFonts w:ascii="Calibri" w:hAnsi="Calibri" w:cstheme="majorHAnsi"/>
          <w:b/>
        </w:rPr>
      </w:pPr>
    </w:p>
    <w:p w14:paraId="765D15C0" w14:textId="77777777" w:rsidR="00341C88" w:rsidRPr="006273D4" w:rsidRDefault="00341C88" w:rsidP="00341C88">
      <w:pPr>
        <w:rPr>
          <w:rFonts w:ascii="Calibri" w:hAnsi="Calibri" w:cstheme="majorHAnsi"/>
          <w:b/>
        </w:rPr>
      </w:pPr>
      <w:r w:rsidRPr="006273D4">
        <w:rPr>
          <w:rFonts w:ascii="Calibri" w:hAnsi="Calibri" w:cstheme="majorHAnsi"/>
          <w:b/>
        </w:rPr>
        <w:t>Remote Access to USC Systems: Minimizing Security Breaches</w:t>
      </w:r>
      <w:r w:rsidR="006273D4">
        <w:rPr>
          <w:rFonts w:ascii="Calibri" w:hAnsi="Calibri" w:cstheme="majorHAnsi"/>
          <w:b/>
        </w:rPr>
        <w:t xml:space="preserve"> - </w:t>
      </w:r>
      <w:r w:rsidRPr="006273D4">
        <w:rPr>
          <w:rFonts w:ascii="Calibri" w:hAnsi="Calibri" w:cstheme="majorHAnsi"/>
        </w:rPr>
        <w:t xml:space="preserve">CIS worked with the Office of Compliance and </w:t>
      </w:r>
      <w:proofErr w:type="gramStart"/>
      <w:r w:rsidRPr="006273D4">
        <w:rPr>
          <w:rFonts w:ascii="Calibri" w:hAnsi="Calibri" w:cstheme="majorHAnsi"/>
        </w:rPr>
        <w:t>ITS</w:t>
      </w:r>
      <w:proofErr w:type="gramEnd"/>
      <w:r w:rsidRPr="006273D4">
        <w:rPr>
          <w:rFonts w:ascii="Calibri" w:hAnsi="Calibri" w:cstheme="majorHAnsi"/>
        </w:rPr>
        <w:t xml:space="preserve"> on a new policy to require use of the USC virtual private network (VPN) for remote connections to USC systems. The memorandum was distributed on January 7, 2013, and, through CIS input, included links to videos documenting how to use the VPN. Information about setup and use of the USC VPN is available at </w:t>
      </w:r>
      <w:hyperlink r:id="rId12" w:history="1">
        <w:r w:rsidRPr="006273D4">
          <w:rPr>
            <w:rStyle w:val="Hyperlink"/>
            <w:rFonts w:ascii="Calibri" w:hAnsi="Calibri" w:cstheme="majorHAnsi"/>
          </w:rPr>
          <w:t>www.usc.edu/its/vpn</w:t>
        </w:r>
      </w:hyperlink>
      <w:r w:rsidRPr="006273D4">
        <w:rPr>
          <w:rFonts w:ascii="Calibri" w:hAnsi="Calibri" w:cstheme="majorHAnsi"/>
        </w:rPr>
        <w:t xml:space="preserve">. </w:t>
      </w:r>
    </w:p>
    <w:p w14:paraId="6C186826" w14:textId="77777777" w:rsidR="00341C88" w:rsidRPr="006273D4" w:rsidRDefault="00341C88" w:rsidP="00341C88">
      <w:pPr>
        <w:rPr>
          <w:rFonts w:ascii="Calibri" w:hAnsi="Calibri" w:cstheme="majorHAnsi"/>
        </w:rPr>
      </w:pPr>
    </w:p>
    <w:p w14:paraId="7F606E51" w14:textId="77777777" w:rsidR="00341C88" w:rsidRPr="006273D4" w:rsidRDefault="00F15998" w:rsidP="009B2378">
      <w:pPr>
        <w:rPr>
          <w:rFonts w:ascii="Calibri" w:hAnsi="Calibri" w:cstheme="majorHAnsi"/>
          <w:b/>
        </w:rPr>
      </w:pPr>
      <w:r w:rsidRPr="006273D4">
        <w:rPr>
          <w:rFonts w:ascii="Calibri" w:hAnsi="Calibri" w:cstheme="majorHAnsi"/>
          <w:b/>
        </w:rPr>
        <w:t>O365: New Email S</w:t>
      </w:r>
      <w:r w:rsidR="009B2378" w:rsidRPr="006273D4">
        <w:rPr>
          <w:rFonts w:ascii="Calibri" w:hAnsi="Calibri" w:cstheme="majorHAnsi"/>
          <w:b/>
        </w:rPr>
        <w:t xml:space="preserve">ystem for </w:t>
      </w:r>
      <w:r w:rsidRPr="006273D4">
        <w:rPr>
          <w:rFonts w:ascii="Calibri" w:hAnsi="Calibri" w:cstheme="majorHAnsi"/>
          <w:b/>
        </w:rPr>
        <w:t>USC Faculty and S</w:t>
      </w:r>
      <w:r w:rsidR="00330A1B" w:rsidRPr="006273D4">
        <w:rPr>
          <w:rFonts w:ascii="Calibri" w:hAnsi="Calibri" w:cstheme="majorHAnsi"/>
          <w:b/>
        </w:rPr>
        <w:t>taff</w:t>
      </w:r>
      <w:r w:rsidR="006273D4">
        <w:rPr>
          <w:rFonts w:ascii="Calibri" w:hAnsi="Calibri" w:cstheme="majorHAnsi"/>
          <w:b/>
        </w:rPr>
        <w:t xml:space="preserve"> - </w:t>
      </w:r>
      <w:r w:rsidR="009B2378" w:rsidRPr="006273D4">
        <w:rPr>
          <w:rFonts w:ascii="Calibri" w:hAnsi="Calibri" w:cstheme="majorHAnsi"/>
        </w:rPr>
        <w:t>ITS began the process of moving employee email accounts from the legacy environment to the new Microsoft Office 365 cloud-based system, which will replace central email for faculty and staff</w:t>
      </w:r>
      <w:r w:rsidR="000B397E" w:rsidRPr="006273D4">
        <w:rPr>
          <w:rFonts w:ascii="Calibri" w:hAnsi="Calibri" w:cstheme="majorHAnsi"/>
        </w:rPr>
        <w:t xml:space="preserve"> and provide faculty and staff with 25 gigabytes of online storage</w:t>
      </w:r>
      <w:r w:rsidR="009B2378" w:rsidRPr="006273D4">
        <w:rPr>
          <w:rFonts w:ascii="Calibri" w:hAnsi="Calibri" w:cstheme="majorHAnsi"/>
        </w:rPr>
        <w:t xml:space="preserve">. </w:t>
      </w:r>
      <w:r w:rsidR="00E90B7D" w:rsidRPr="006273D4">
        <w:rPr>
          <w:rFonts w:ascii="Calibri" w:hAnsi="Calibri" w:cstheme="majorHAnsi"/>
        </w:rPr>
        <w:t>Most USC employees with accounts on the central email system will be moved to Office 365 on a departmental basis over the remainder of the 2013 calendar year. ITS will coordinate these moves with academic departments and administrative units.</w:t>
      </w:r>
    </w:p>
    <w:p w14:paraId="317504A6" w14:textId="77777777" w:rsidR="00341C88" w:rsidRPr="006273D4" w:rsidRDefault="00341C88" w:rsidP="009B2378">
      <w:pPr>
        <w:rPr>
          <w:rFonts w:ascii="Calibri" w:hAnsi="Calibri" w:cstheme="majorHAnsi"/>
        </w:rPr>
      </w:pPr>
    </w:p>
    <w:p w14:paraId="71402B72" w14:textId="77777777" w:rsidR="00E90B7D" w:rsidRPr="006273D4" w:rsidRDefault="00E90B7D" w:rsidP="00E90B7D">
      <w:pPr>
        <w:rPr>
          <w:rFonts w:ascii="Calibri" w:hAnsi="Calibri" w:cstheme="majorHAnsi"/>
        </w:rPr>
      </w:pPr>
      <w:r w:rsidRPr="006273D4">
        <w:rPr>
          <w:rFonts w:ascii="Calibri" w:hAnsi="Calibri" w:cstheme="majorHAnsi"/>
        </w:rPr>
        <w:t xml:space="preserve">ITS staff made several presentations to the CIS about the initial migration of accounts to date, which include ITS staff and some faculty and staff from the Dornsife College of Letters, Arts, and </w:t>
      </w:r>
      <w:proofErr w:type="spellStart"/>
      <w:r w:rsidRPr="006273D4">
        <w:rPr>
          <w:rFonts w:ascii="Calibri" w:hAnsi="Calibri" w:cstheme="majorHAnsi"/>
        </w:rPr>
        <w:t>Sciences.Faculty</w:t>
      </w:r>
      <w:proofErr w:type="spellEnd"/>
      <w:r w:rsidRPr="006273D4">
        <w:rPr>
          <w:rFonts w:ascii="Calibri" w:hAnsi="Calibri" w:cstheme="majorHAnsi"/>
        </w:rPr>
        <w:t xml:space="preserve"> serve on key committees for this transition. </w:t>
      </w:r>
      <w:proofErr w:type="gramStart"/>
      <w:r w:rsidRPr="006273D4">
        <w:rPr>
          <w:rFonts w:ascii="Calibri" w:hAnsi="Calibri" w:cstheme="majorHAnsi"/>
        </w:rPr>
        <w:t>ITS has</w:t>
      </w:r>
      <w:proofErr w:type="gramEnd"/>
      <w:r w:rsidRPr="006273D4">
        <w:rPr>
          <w:rFonts w:ascii="Calibri" w:hAnsi="Calibri" w:cstheme="majorHAnsi"/>
        </w:rPr>
        <w:t xml:space="preserve"> created an O365 website (</w:t>
      </w:r>
      <w:hyperlink r:id="rId13" w:history="1">
        <w:r w:rsidRPr="006273D4">
          <w:rPr>
            <w:rStyle w:val="Hyperlink"/>
            <w:rFonts w:ascii="Calibri" w:hAnsi="Calibri" w:cstheme="majorHAnsi"/>
          </w:rPr>
          <w:t>www.usc.edu/its/office365</w:t>
        </w:r>
      </w:hyperlink>
      <w:r w:rsidRPr="006273D4">
        <w:rPr>
          <w:rFonts w:ascii="Calibri" w:hAnsi="Calibri" w:cstheme="majorHAnsi"/>
        </w:rPr>
        <w:t>) and will schedule town hall meetings with each unit before the rollout of the new system.</w:t>
      </w:r>
    </w:p>
    <w:p w14:paraId="45CF97C5" w14:textId="77777777" w:rsidR="000B397E" w:rsidRPr="006273D4" w:rsidRDefault="000B397E" w:rsidP="000B397E">
      <w:pPr>
        <w:rPr>
          <w:rFonts w:ascii="Calibri" w:hAnsi="Calibri" w:cstheme="majorHAnsi"/>
        </w:rPr>
      </w:pPr>
    </w:p>
    <w:p w14:paraId="47FE3503" w14:textId="77777777" w:rsidR="002364A6" w:rsidRPr="006273D4" w:rsidRDefault="002364A6" w:rsidP="00654C0A">
      <w:pPr>
        <w:rPr>
          <w:rFonts w:ascii="Calibri" w:hAnsi="Calibri" w:cstheme="majorHAnsi"/>
          <w:b/>
        </w:rPr>
      </w:pPr>
      <w:r w:rsidRPr="006273D4">
        <w:rPr>
          <w:rFonts w:ascii="Calibri" w:hAnsi="Calibri" w:cstheme="majorHAnsi"/>
          <w:b/>
        </w:rPr>
        <w:t>Email Encryption</w:t>
      </w:r>
    </w:p>
    <w:p w14:paraId="7E4482C3" w14:textId="77777777" w:rsidR="002364A6" w:rsidRPr="006273D4" w:rsidRDefault="002364A6" w:rsidP="00654C0A">
      <w:pPr>
        <w:rPr>
          <w:rFonts w:ascii="Calibri" w:hAnsi="Calibri" w:cstheme="majorHAnsi"/>
        </w:rPr>
      </w:pPr>
      <w:r w:rsidRPr="006273D4">
        <w:rPr>
          <w:rFonts w:ascii="Calibri" w:hAnsi="Calibri" w:cstheme="majorHAnsi"/>
        </w:rPr>
        <w:t xml:space="preserve">The email encryption project, which was launched as an initiative of the Office of Compliance in FY12 with support from the CIS, has been </w:t>
      </w:r>
      <w:r w:rsidR="000B397E" w:rsidRPr="006273D4">
        <w:rPr>
          <w:rFonts w:ascii="Calibri" w:hAnsi="Calibri" w:cstheme="majorHAnsi"/>
        </w:rPr>
        <w:t>identified</w:t>
      </w:r>
      <w:r w:rsidRPr="006273D4">
        <w:rPr>
          <w:rFonts w:ascii="Calibri" w:hAnsi="Calibri" w:cstheme="majorHAnsi"/>
        </w:rPr>
        <w:t xml:space="preserve"> as a second phase of the Office 365 deployment project. </w:t>
      </w:r>
      <w:proofErr w:type="gramStart"/>
      <w:r w:rsidRPr="006273D4">
        <w:rPr>
          <w:rFonts w:ascii="Calibri" w:hAnsi="Calibri" w:cstheme="majorHAnsi"/>
        </w:rPr>
        <w:t>ITS anticipates</w:t>
      </w:r>
      <w:proofErr w:type="gramEnd"/>
      <w:r w:rsidRPr="006273D4">
        <w:rPr>
          <w:rFonts w:ascii="Calibri" w:hAnsi="Calibri" w:cstheme="majorHAnsi"/>
        </w:rPr>
        <w:t xml:space="preserve"> identifying and deploying an email encryption product by the end of the 2013 calendar year. </w:t>
      </w:r>
    </w:p>
    <w:p w14:paraId="25596867" w14:textId="77777777" w:rsidR="009B2378" w:rsidRPr="006273D4" w:rsidRDefault="009B2378" w:rsidP="000E5490">
      <w:pPr>
        <w:rPr>
          <w:rFonts w:ascii="Calibri" w:hAnsi="Calibri" w:cstheme="majorHAnsi"/>
        </w:rPr>
      </w:pPr>
    </w:p>
    <w:p w14:paraId="7207111B" w14:textId="77777777" w:rsidR="00163D7C" w:rsidRPr="006273D4" w:rsidRDefault="000D725B" w:rsidP="006273D4">
      <w:pPr>
        <w:widowControl w:val="0"/>
        <w:autoSpaceDE w:val="0"/>
        <w:autoSpaceDN w:val="0"/>
        <w:adjustRightInd w:val="0"/>
        <w:rPr>
          <w:rFonts w:ascii="Calibri" w:hAnsi="Calibri" w:cstheme="majorHAnsi"/>
          <w:b/>
        </w:rPr>
      </w:pPr>
      <w:r w:rsidRPr="006273D4">
        <w:rPr>
          <w:rFonts w:ascii="Calibri" w:hAnsi="Calibri" w:cstheme="majorHAnsi"/>
          <w:b/>
        </w:rPr>
        <w:lastRenderedPageBreak/>
        <w:t>Network Upgrade</w:t>
      </w:r>
      <w:r w:rsidR="006273D4">
        <w:rPr>
          <w:rFonts w:ascii="Calibri" w:hAnsi="Calibri" w:cstheme="majorHAnsi"/>
          <w:b/>
        </w:rPr>
        <w:t xml:space="preserve"> - </w:t>
      </w:r>
      <w:r w:rsidR="00F96464" w:rsidRPr="006273D4">
        <w:rPr>
          <w:rFonts w:ascii="Calibri" w:hAnsi="Calibri" w:cstheme="majorHAnsi"/>
        </w:rPr>
        <w:t>ITS is evaluating new strategies for the ongoing network upgrade, in response to shifts in usage patterns on the wired and wireless networks.</w:t>
      </w:r>
      <w:r w:rsidR="0091576E" w:rsidRPr="006273D4">
        <w:rPr>
          <w:rFonts w:ascii="Calibri" w:hAnsi="Calibri" w:cstheme="majorHAnsi"/>
        </w:rPr>
        <w:t xml:space="preserve"> Previous schedules have been set aside pending exploration of criteria for prioritizing upgrades.</w:t>
      </w:r>
    </w:p>
    <w:p w14:paraId="142822E9" w14:textId="77777777" w:rsidR="00124835" w:rsidRPr="006273D4" w:rsidRDefault="00124835" w:rsidP="00124835">
      <w:pPr>
        <w:rPr>
          <w:rFonts w:ascii="Calibri" w:hAnsi="Calibri" w:cstheme="majorHAnsi"/>
          <w:b/>
        </w:rPr>
      </w:pPr>
    </w:p>
    <w:p w14:paraId="62CFFFE9" w14:textId="77777777" w:rsidR="000B397E" w:rsidRPr="006273D4" w:rsidRDefault="000B397E" w:rsidP="006273D4">
      <w:pPr>
        <w:rPr>
          <w:rFonts w:ascii="Calibri" w:hAnsi="Calibri" w:cstheme="majorHAnsi"/>
          <w:b/>
        </w:rPr>
      </w:pPr>
      <w:r w:rsidRPr="006273D4">
        <w:rPr>
          <w:rFonts w:ascii="Calibri" w:hAnsi="Calibri" w:cstheme="majorHAnsi"/>
          <w:b/>
        </w:rPr>
        <w:t xml:space="preserve">Learning Management System: </w:t>
      </w:r>
      <w:r w:rsidR="000D725B" w:rsidRPr="006273D4">
        <w:rPr>
          <w:rFonts w:ascii="Calibri" w:hAnsi="Calibri" w:cstheme="majorHAnsi"/>
          <w:b/>
        </w:rPr>
        <w:t>Blackboard</w:t>
      </w:r>
      <w:r w:rsidR="006273D4">
        <w:rPr>
          <w:rFonts w:ascii="Calibri" w:hAnsi="Calibri" w:cstheme="majorHAnsi"/>
          <w:b/>
        </w:rPr>
        <w:t xml:space="preserve"> - </w:t>
      </w:r>
      <w:r w:rsidRPr="006273D4">
        <w:rPr>
          <w:rFonts w:ascii="Calibri" w:hAnsi="Calibri" w:cstheme="majorHAnsi"/>
        </w:rPr>
        <w:t xml:space="preserve">ITS’s Center for Scholarly Technology (CST), a unit within technology-enhanced learning, and ITS Web Services launched redesigned Blackboard help sites (with integrated access to Lynda.com) for faculty and students. These sites are available at </w:t>
      </w:r>
      <w:hyperlink r:id="rId14" w:history="1">
        <w:r w:rsidRPr="006273D4">
          <w:rPr>
            <w:rStyle w:val="Hyperlink"/>
            <w:rFonts w:ascii="Calibri" w:hAnsi="Calibri" w:cstheme="majorHAnsi"/>
          </w:rPr>
          <w:t>http://blackboardhelp.usc.edu</w:t>
        </w:r>
      </w:hyperlink>
      <w:r w:rsidRPr="006273D4">
        <w:rPr>
          <w:rStyle w:val="Hyperlink"/>
          <w:rFonts w:ascii="Calibri" w:hAnsi="Calibri" w:cstheme="majorHAnsi"/>
          <w:color w:val="auto"/>
          <w:u w:val="none"/>
        </w:rPr>
        <w:t xml:space="preserve"> </w:t>
      </w:r>
      <w:proofErr w:type="gramStart"/>
      <w:r w:rsidRPr="006273D4">
        <w:rPr>
          <w:rStyle w:val="Hyperlink"/>
          <w:rFonts w:ascii="Calibri" w:hAnsi="Calibri" w:cstheme="majorHAnsi"/>
          <w:color w:val="auto"/>
          <w:u w:val="none"/>
        </w:rPr>
        <w:t>and</w:t>
      </w:r>
      <w:r w:rsidRPr="006273D4">
        <w:rPr>
          <w:rFonts w:ascii="Calibri" w:hAnsi="Calibri" w:cstheme="majorHAnsi"/>
        </w:rPr>
        <w:t xml:space="preserve">  </w:t>
      </w:r>
      <w:proofErr w:type="gramEnd"/>
      <w:r w:rsidR="00AB7E75" w:rsidRPr="006273D4">
        <w:fldChar w:fldCharType="begin"/>
      </w:r>
      <w:r w:rsidR="00AB7E75" w:rsidRPr="006273D4">
        <w:rPr>
          <w:rFonts w:ascii="Calibri" w:hAnsi="Calibri"/>
        </w:rPr>
        <w:instrText xml:space="preserve"> HYPERLINK "http://studentblackboardhelp.usc.edu" </w:instrText>
      </w:r>
      <w:r w:rsidR="00AB7E75" w:rsidRPr="006273D4">
        <w:fldChar w:fldCharType="separate"/>
      </w:r>
      <w:r w:rsidRPr="006273D4">
        <w:rPr>
          <w:rStyle w:val="Hyperlink"/>
          <w:rFonts w:ascii="Calibri" w:hAnsi="Calibri" w:cstheme="majorHAnsi"/>
        </w:rPr>
        <w:t>http://studentblackboardhelp.usc.edu</w:t>
      </w:r>
      <w:r w:rsidR="00AB7E75" w:rsidRPr="006273D4">
        <w:rPr>
          <w:rStyle w:val="Hyperlink"/>
          <w:rFonts w:ascii="Calibri" w:hAnsi="Calibri" w:cstheme="majorHAnsi"/>
        </w:rPr>
        <w:fldChar w:fldCharType="end"/>
      </w:r>
      <w:r w:rsidRPr="006273D4">
        <w:rPr>
          <w:rFonts w:ascii="Calibri" w:hAnsi="Calibri" w:cstheme="majorHAnsi"/>
        </w:rPr>
        <w:t>. ITS also upgraded Blackboard to version 9.1 Service Pack 9 (SP9), which includes many instructor-requested improvements and a more streamlined design.</w:t>
      </w:r>
    </w:p>
    <w:p w14:paraId="6099817B" w14:textId="77777777" w:rsidR="000B397E" w:rsidRPr="006273D4" w:rsidRDefault="000B397E" w:rsidP="000B397E">
      <w:pPr>
        <w:widowControl w:val="0"/>
        <w:autoSpaceDE w:val="0"/>
        <w:autoSpaceDN w:val="0"/>
        <w:adjustRightInd w:val="0"/>
        <w:rPr>
          <w:rFonts w:ascii="Calibri" w:hAnsi="Calibri" w:cstheme="majorHAnsi"/>
        </w:rPr>
      </w:pPr>
    </w:p>
    <w:p w14:paraId="7C0944D7" w14:textId="77777777" w:rsidR="000B397E" w:rsidRPr="006273D4" w:rsidRDefault="000B397E" w:rsidP="000B397E">
      <w:pPr>
        <w:widowControl w:val="0"/>
        <w:autoSpaceDE w:val="0"/>
        <w:autoSpaceDN w:val="0"/>
        <w:adjustRightInd w:val="0"/>
        <w:rPr>
          <w:rFonts w:ascii="Calibri" w:hAnsi="Calibri" w:cstheme="majorHAnsi"/>
        </w:rPr>
      </w:pPr>
      <w:r w:rsidRPr="006273D4">
        <w:rPr>
          <w:rFonts w:ascii="Calibri" w:hAnsi="Calibri" w:cstheme="majorHAnsi"/>
        </w:rPr>
        <w:t xml:space="preserve">By default, Blackboard access is restricted to users with USC logins. Faculty may request </w:t>
      </w:r>
      <w:proofErr w:type="spellStart"/>
      <w:r w:rsidRPr="006273D4">
        <w:rPr>
          <w:rFonts w:ascii="Calibri" w:hAnsi="Calibri" w:cstheme="majorHAnsi"/>
        </w:rPr>
        <w:t>iVIP</w:t>
      </w:r>
      <w:proofErr w:type="spellEnd"/>
      <w:r w:rsidRPr="006273D4">
        <w:rPr>
          <w:rFonts w:ascii="Calibri" w:hAnsi="Calibri" w:cstheme="majorHAnsi"/>
        </w:rPr>
        <w:t xml:space="preserve"> accounts to allow collaboration with external colleagues. Information about enrolling external visitors in Blackboard is available at </w:t>
      </w:r>
      <w:hyperlink r:id="rId15" w:history="1">
        <w:r w:rsidRPr="006273D4">
          <w:rPr>
            <w:rStyle w:val="Hyperlink"/>
            <w:rFonts w:ascii="Calibri" w:hAnsi="Calibri" w:cstheme="majorHAnsi"/>
          </w:rPr>
          <w:t>http://blackboardhelp.usc.edu/users-and-groups/enrolling-users/enrolling-an-external-user-through-ivip</w:t>
        </w:r>
      </w:hyperlink>
      <w:r w:rsidRPr="006273D4">
        <w:rPr>
          <w:rFonts w:ascii="Calibri" w:hAnsi="Calibri" w:cstheme="majorHAnsi"/>
        </w:rPr>
        <w:t>.</w:t>
      </w:r>
    </w:p>
    <w:p w14:paraId="0AA2E14C" w14:textId="77777777" w:rsidR="000B397E" w:rsidRPr="006273D4" w:rsidRDefault="000B397E" w:rsidP="000B397E">
      <w:pPr>
        <w:widowControl w:val="0"/>
        <w:autoSpaceDE w:val="0"/>
        <w:autoSpaceDN w:val="0"/>
        <w:adjustRightInd w:val="0"/>
        <w:rPr>
          <w:rFonts w:ascii="Calibri" w:hAnsi="Calibri" w:cstheme="majorHAnsi"/>
        </w:rPr>
      </w:pPr>
    </w:p>
    <w:p w14:paraId="25A9D762" w14:textId="77777777" w:rsidR="000B397E" w:rsidRPr="006273D4" w:rsidRDefault="000B397E" w:rsidP="009F767A">
      <w:pPr>
        <w:widowControl w:val="0"/>
        <w:autoSpaceDE w:val="0"/>
        <w:autoSpaceDN w:val="0"/>
        <w:adjustRightInd w:val="0"/>
        <w:rPr>
          <w:rFonts w:ascii="Calibri" w:hAnsi="Calibri" w:cstheme="majorHAnsi"/>
        </w:rPr>
      </w:pPr>
      <w:r w:rsidRPr="006273D4">
        <w:rPr>
          <w:rFonts w:ascii="Calibri" w:hAnsi="Calibri" w:cstheme="majorHAnsi"/>
        </w:rPr>
        <w:t xml:space="preserve">The CIS discussed Blackboard’s use as a disaster recovery tool that would allow courses to continue online in the event of a campus closure, permitting the university to maintain enrollment in an emergency. </w:t>
      </w:r>
      <w:r w:rsidR="00704D87" w:rsidRPr="006273D4">
        <w:rPr>
          <w:rFonts w:ascii="Calibri" w:hAnsi="Calibri" w:cstheme="majorHAnsi"/>
        </w:rPr>
        <w:t xml:space="preserve"> </w:t>
      </w:r>
      <w:r w:rsidRPr="006273D4">
        <w:rPr>
          <w:rFonts w:ascii="Calibri" w:hAnsi="Calibri" w:cstheme="majorHAnsi"/>
        </w:rPr>
        <w:t xml:space="preserve">The CST is conducting a learning management system (LMS) evaluation to decide future direction and strategy for the university’s LMS. This evaluation will conclude in May 2013. </w:t>
      </w:r>
    </w:p>
    <w:p w14:paraId="7FB89BF8" w14:textId="77777777" w:rsidR="00EF3A96" w:rsidRPr="006273D4" w:rsidRDefault="00EF3A96" w:rsidP="00124835">
      <w:pPr>
        <w:widowControl w:val="0"/>
        <w:autoSpaceDE w:val="0"/>
        <w:autoSpaceDN w:val="0"/>
        <w:adjustRightInd w:val="0"/>
        <w:rPr>
          <w:rFonts w:ascii="Calibri" w:hAnsi="Calibri" w:cstheme="majorHAnsi"/>
        </w:rPr>
      </w:pPr>
    </w:p>
    <w:p w14:paraId="68448356" w14:textId="77777777" w:rsidR="000B397E" w:rsidRPr="006273D4" w:rsidRDefault="000B397E" w:rsidP="0041685F">
      <w:pPr>
        <w:rPr>
          <w:rFonts w:ascii="Calibri" w:hAnsi="Calibri" w:cstheme="majorHAnsi"/>
          <w:b/>
        </w:rPr>
      </w:pPr>
      <w:r w:rsidRPr="006273D4">
        <w:rPr>
          <w:rFonts w:ascii="Calibri" w:hAnsi="Calibri" w:cstheme="majorHAnsi"/>
          <w:b/>
        </w:rPr>
        <w:t xml:space="preserve">Meeting </w:t>
      </w:r>
      <w:r w:rsidR="00C96EC2" w:rsidRPr="006273D4">
        <w:rPr>
          <w:rFonts w:ascii="Calibri" w:hAnsi="Calibri" w:cstheme="majorHAnsi"/>
          <w:b/>
        </w:rPr>
        <w:t xml:space="preserve">Faculty </w:t>
      </w:r>
      <w:r w:rsidRPr="006273D4">
        <w:rPr>
          <w:rFonts w:ascii="Calibri" w:hAnsi="Calibri" w:cstheme="majorHAnsi"/>
          <w:b/>
        </w:rPr>
        <w:t>Tech</w:t>
      </w:r>
      <w:r w:rsidR="00732F2B" w:rsidRPr="006273D4">
        <w:rPr>
          <w:rFonts w:ascii="Calibri" w:hAnsi="Calibri" w:cstheme="majorHAnsi"/>
          <w:b/>
        </w:rPr>
        <w:t xml:space="preserve">nology Needs at the Unit Level: </w:t>
      </w:r>
      <w:r w:rsidRPr="006273D4">
        <w:rPr>
          <w:rFonts w:ascii="Calibri" w:hAnsi="Calibri" w:cstheme="majorHAnsi"/>
          <w:b/>
        </w:rPr>
        <w:t xml:space="preserve">Faculty </w:t>
      </w:r>
      <w:r w:rsidR="00C96EC2" w:rsidRPr="006273D4">
        <w:rPr>
          <w:rFonts w:ascii="Calibri" w:hAnsi="Calibri" w:cstheme="majorHAnsi"/>
          <w:b/>
        </w:rPr>
        <w:t>Focus Groups</w:t>
      </w:r>
      <w:r w:rsidR="009D7662" w:rsidRPr="006273D4">
        <w:rPr>
          <w:rFonts w:ascii="Calibri" w:hAnsi="Calibri" w:cstheme="majorHAnsi"/>
          <w:b/>
        </w:rPr>
        <w:t xml:space="preserve"> </w:t>
      </w:r>
      <w:r w:rsidR="006273D4">
        <w:rPr>
          <w:rFonts w:ascii="Calibri" w:hAnsi="Calibri" w:cstheme="majorHAnsi"/>
          <w:b/>
        </w:rPr>
        <w:t xml:space="preserve"> - </w:t>
      </w:r>
      <w:r w:rsidR="00C96EC2" w:rsidRPr="006273D4">
        <w:rPr>
          <w:rFonts w:ascii="Calibri" w:hAnsi="Calibri" w:cstheme="majorHAnsi"/>
        </w:rPr>
        <w:t xml:space="preserve">The CIS </w:t>
      </w:r>
      <w:r w:rsidR="005E7CB3" w:rsidRPr="006273D4">
        <w:rPr>
          <w:rFonts w:ascii="Calibri" w:hAnsi="Calibri" w:cstheme="majorHAnsi"/>
        </w:rPr>
        <w:t xml:space="preserve">continued to work with </w:t>
      </w:r>
      <w:r w:rsidR="00C96EC2" w:rsidRPr="006273D4">
        <w:rPr>
          <w:rFonts w:ascii="Calibri" w:hAnsi="Calibri" w:cstheme="majorHAnsi"/>
        </w:rPr>
        <w:t xml:space="preserve">ITS </w:t>
      </w:r>
      <w:r w:rsidR="005E7CB3" w:rsidRPr="006273D4">
        <w:rPr>
          <w:rFonts w:ascii="Calibri" w:hAnsi="Calibri" w:cstheme="majorHAnsi"/>
        </w:rPr>
        <w:t xml:space="preserve">on </w:t>
      </w:r>
      <w:r w:rsidR="008D144A" w:rsidRPr="006273D4">
        <w:rPr>
          <w:rFonts w:ascii="Calibri" w:hAnsi="Calibri" w:cstheme="majorHAnsi"/>
        </w:rPr>
        <w:t xml:space="preserve">developing </w:t>
      </w:r>
      <w:r w:rsidR="005E7CB3" w:rsidRPr="006273D4">
        <w:rPr>
          <w:rFonts w:ascii="Calibri" w:hAnsi="Calibri" w:cstheme="majorHAnsi"/>
        </w:rPr>
        <w:t xml:space="preserve">a survey instrument to evaluate whether unit-level IT resources meet faculty needs, </w:t>
      </w:r>
      <w:r w:rsidR="00C96EC2" w:rsidRPr="006273D4">
        <w:rPr>
          <w:rFonts w:ascii="Calibri" w:hAnsi="Calibri" w:cstheme="majorHAnsi"/>
        </w:rPr>
        <w:t>including hardware, software, and assistance</w:t>
      </w:r>
      <w:r w:rsidR="005E7CB3" w:rsidRPr="006273D4">
        <w:rPr>
          <w:rFonts w:ascii="Calibri" w:hAnsi="Calibri" w:cstheme="majorHAnsi"/>
        </w:rPr>
        <w:t xml:space="preserve">. Feedback from the </w:t>
      </w:r>
      <w:r w:rsidR="008D144A" w:rsidRPr="006273D4">
        <w:rPr>
          <w:rFonts w:ascii="Calibri" w:hAnsi="Calibri" w:cstheme="majorHAnsi"/>
        </w:rPr>
        <w:t>p</w:t>
      </w:r>
      <w:r w:rsidR="005E7CB3" w:rsidRPr="006273D4">
        <w:rPr>
          <w:rFonts w:ascii="Calibri" w:hAnsi="Calibri" w:cstheme="majorHAnsi"/>
        </w:rPr>
        <w:t xml:space="preserve">rovost’s </w:t>
      </w:r>
      <w:r w:rsidR="008D144A" w:rsidRPr="006273D4">
        <w:rPr>
          <w:rFonts w:ascii="Calibri" w:hAnsi="Calibri" w:cstheme="majorHAnsi"/>
        </w:rPr>
        <w:t>c</w:t>
      </w:r>
      <w:r w:rsidR="005E7CB3" w:rsidRPr="006273D4">
        <w:rPr>
          <w:rFonts w:ascii="Calibri" w:hAnsi="Calibri" w:cstheme="majorHAnsi"/>
        </w:rPr>
        <w:t xml:space="preserve">ouncil, which includes USC’s deans, identified focus groups as </w:t>
      </w:r>
      <w:r w:rsidR="00CB21A1" w:rsidRPr="006273D4">
        <w:rPr>
          <w:rFonts w:ascii="Calibri" w:hAnsi="Calibri" w:cstheme="majorHAnsi"/>
        </w:rPr>
        <w:t>the preferred methodology</w:t>
      </w:r>
      <w:r w:rsidR="00C96EC2" w:rsidRPr="006273D4">
        <w:rPr>
          <w:rFonts w:ascii="Calibri" w:hAnsi="Calibri" w:cstheme="majorHAnsi"/>
        </w:rPr>
        <w:t xml:space="preserve">. ITS and the USC Marshall School of Business will collaborate on a pilot focus group.  A report will be provided to the CIO </w:t>
      </w:r>
      <w:r w:rsidR="00CB21A1" w:rsidRPr="006273D4">
        <w:rPr>
          <w:rFonts w:ascii="Calibri" w:hAnsi="Calibri" w:cstheme="majorHAnsi"/>
        </w:rPr>
        <w:t xml:space="preserve">and the CIS </w:t>
      </w:r>
      <w:r w:rsidR="00C96EC2" w:rsidRPr="006273D4">
        <w:rPr>
          <w:rFonts w:ascii="Calibri" w:hAnsi="Calibri" w:cstheme="majorHAnsi"/>
        </w:rPr>
        <w:t>to determine</w:t>
      </w:r>
      <w:r w:rsidR="00CB21A1" w:rsidRPr="006273D4">
        <w:rPr>
          <w:rFonts w:ascii="Calibri" w:hAnsi="Calibri" w:cstheme="majorHAnsi"/>
        </w:rPr>
        <w:t xml:space="preserve"> </w:t>
      </w:r>
      <w:r w:rsidR="002E6ED5" w:rsidRPr="006273D4">
        <w:rPr>
          <w:rFonts w:ascii="Calibri" w:hAnsi="Calibri" w:cstheme="majorHAnsi"/>
        </w:rPr>
        <w:t xml:space="preserve">the next steps. </w:t>
      </w:r>
    </w:p>
    <w:p w14:paraId="276F5907" w14:textId="77777777" w:rsidR="000B397E" w:rsidRPr="006273D4" w:rsidRDefault="000B397E" w:rsidP="0041685F">
      <w:pPr>
        <w:rPr>
          <w:rFonts w:ascii="Calibri" w:hAnsi="Calibri" w:cstheme="majorHAnsi"/>
        </w:rPr>
      </w:pPr>
    </w:p>
    <w:p w14:paraId="75B732C3" w14:textId="4D3DD065" w:rsidR="000B397E" w:rsidRPr="006273D4" w:rsidRDefault="000B397E" w:rsidP="000B397E">
      <w:pPr>
        <w:rPr>
          <w:rFonts w:ascii="Calibri" w:hAnsi="Calibri" w:cstheme="majorHAnsi"/>
          <w:b/>
        </w:rPr>
      </w:pPr>
      <w:proofErr w:type="spellStart"/>
      <w:r w:rsidRPr="006273D4">
        <w:rPr>
          <w:rFonts w:ascii="Calibri" w:hAnsi="Calibri" w:cstheme="majorHAnsi"/>
          <w:b/>
        </w:rPr>
        <w:t>Video@USC</w:t>
      </w:r>
      <w:proofErr w:type="spellEnd"/>
      <w:r w:rsidRPr="006273D4">
        <w:rPr>
          <w:rFonts w:ascii="Calibri" w:hAnsi="Calibri" w:cstheme="majorHAnsi"/>
          <w:b/>
        </w:rPr>
        <w:t>:</w:t>
      </w:r>
      <w:r w:rsidR="009F767A">
        <w:rPr>
          <w:rFonts w:ascii="Calibri" w:hAnsi="Calibri" w:cstheme="majorHAnsi"/>
          <w:b/>
        </w:rPr>
        <w:t xml:space="preserve"> </w:t>
      </w:r>
      <w:r w:rsidRPr="006273D4">
        <w:rPr>
          <w:rFonts w:ascii="Calibri" w:hAnsi="Calibri" w:cstheme="majorHAnsi"/>
          <w:color w:val="191919"/>
        </w:rPr>
        <w:t xml:space="preserve">ITS has launched an initiative called </w:t>
      </w:r>
      <w:proofErr w:type="spellStart"/>
      <w:r w:rsidRPr="006273D4">
        <w:rPr>
          <w:rFonts w:ascii="Calibri" w:hAnsi="Calibri" w:cstheme="majorHAnsi"/>
          <w:color w:val="191919"/>
        </w:rPr>
        <w:t>Video@USC</w:t>
      </w:r>
      <w:proofErr w:type="spellEnd"/>
      <w:r w:rsidRPr="006273D4">
        <w:rPr>
          <w:rFonts w:ascii="Calibri" w:hAnsi="Calibri" w:cstheme="majorHAnsi"/>
          <w:color w:val="191919"/>
        </w:rPr>
        <w:t xml:space="preserve"> to understand how faculty, students </w:t>
      </w:r>
      <w:r w:rsidR="009F767A">
        <w:rPr>
          <w:rFonts w:ascii="Calibri" w:hAnsi="Calibri" w:cstheme="majorHAnsi"/>
          <w:color w:val="191919"/>
        </w:rPr>
        <w:t>and staff are using video,</w:t>
      </w:r>
      <w:r w:rsidRPr="006273D4">
        <w:rPr>
          <w:rFonts w:ascii="Calibri" w:hAnsi="Calibri" w:cstheme="majorHAnsi"/>
          <w:color w:val="191919"/>
        </w:rPr>
        <w:t xml:space="preserve"> to identify services and technology soluti</w:t>
      </w:r>
      <w:r w:rsidR="009F767A">
        <w:rPr>
          <w:rFonts w:ascii="Calibri" w:hAnsi="Calibri" w:cstheme="majorHAnsi"/>
          <w:color w:val="191919"/>
        </w:rPr>
        <w:t>ons that are currently in place,</w:t>
      </w:r>
      <w:r w:rsidRPr="006273D4">
        <w:rPr>
          <w:rFonts w:ascii="Calibri" w:hAnsi="Calibri" w:cstheme="majorHAnsi"/>
          <w:color w:val="191919"/>
        </w:rPr>
        <w:t xml:space="preserve"> and to identify unmet needs.  </w:t>
      </w:r>
      <w:r w:rsidR="009F767A">
        <w:rPr>
          <w:rFonts w:ascii="Calibri" w:hAnsi="Calibri" w:cstheme="majorHAnsi"/>
          <w:color w:val="191919"/>
        </w:rPr>
        <w:t xml:space="preserve">The </w:t>
      </w:r>
      <w:proofErr w:type="spellStart"/>
      <w:r w:rsidR="009F767A">
        <w:rPr>
          <w:rFonts w:ascii="Calibri" w:hAnsi="Calibri" w:cstheme="majorHAnsi"/>
          <w:color w:val="191919"/>
        </w:rPr>
        <w:t>Video@USC</w:t>
      </w:r>
      <w:proofErr w:type="spellEnd"/>
      <w:r w:rsidR="009F767A">
        <w:rPr>
          <w:rFonts w:ascii="Calibri" w:hAnsi="Calibri" w:cstheme="majorHAnsi"/>
          <w:color w:val="191919"/>
        </w:rPr>
        <w:t xml:space="preserve"> task f</w:t>
      </w:r>
      <w:r w:rsidR="009220D7">
        <w:rPr>
          <w:rFonts w:ascii="Calibri" w:hAnsi="Calibri" w:cstheme="majorHAnsi"/>
          <w:color w:val="191919"/>
        </w:rPr>
        <w:t>orce made the following recommendations in these main categories:</w:t>
      </w:r>
      <w:r w:rsidR="009F767A">
        <w:rPr>
          <w:rFonts w:ascii="Calibri" w:hAnsi="Calibri" w:cstheme="majorHAnsi"/>
          <w:color w:val="191919"/>
        </w:rPr>
        <w:t xml:space="preserve"> i</w:t>
      </w:r>
      <w:r w:rsidR="009220D7" w:rsidRPr="009220D7">
        <w:rPr>
          <w:rFonts w:asciiTheme="majorHAnsi" w:hAnsiTheme="majorHAnsi" w:cs="Helvetica"/>
        </w:rPr>
        <w:t>dentify, map</w:t>
      </w:r>
      <w:r w:rsidR="0001378A">
        <w:rPr>
          <w:rFonts w:asciiTheme="majorHAnsi" w:hAnsiTheme="majorHAnsi" w:cs="Helvetica"/>
        </w:rPr>
        <w:t>,</w:t>
      </w:r>
      <w:r w:rsidR="009220D7" w:rsidRPr="009220D7">
        <w:rPr>
          <w:rFonts w:asciiTheme="majorHAnsi" w:hAnsiTheme="majorHAnsi" w:cs="Helvetica"/>
        </w:rPr>
        <w:t xml:space="preserve"> and promote existing services and resources</w:t>
      </w:r>
      <w:r w:rsidR="0001378A">
        <w:rPr>
          <w:rFonts w:asciiTheme="majorHAnsi" w:hAnsiTheme="majorHAnsi" w:cs="Helvetica"/>
        </w:rPr>
        <w:t>, including</w:t>
      </w:r>
      <w:r w:rsidR="009220D7" w:rsidRPr="009220D7">
        <w:rPr>
          <w:rFonts w:asciiTheme="majorHAnsi" w:hAnsiTheme="majorHAnsi" w:cs="Helvetica"/>
        </w:rPr>
        <w:t xml:space="preserve"> a dedicated resource to maintain t</w:t>
      </w:r>
      <w:r w:rsidR="009F767A">
        <w:rPr>
          <w:rFonts w:asciiTheme="majorHAnsi" w:hAnsiTheme="majorHAnsi" w:cs="Helvetica"/>
        </w:rPr>
        <w:t>he videocentral.usc.edu website; e</w:t>
      </w:r>
      <w:r w:rsidR="009220D7" w:rsidRPr="009220D7">
        <w:rPr>
          <w:rFonts w:asciiTheme="majorHAnsi" w:hAnsiTheme="majorHAnsi" w:cs="Helvetica"/>
        </w:rPr>
        <w:t>stablish a task force to gather video infrastructure requirements</w:t>
      </w:r>
      <w:r w:rsidR="009F767A">
        <w:rPr>
          <w:rFonts w:asciiTheme="majorHAnsi" w:hAnsiTheme="majorHAnsi" w:cs="Helvetica"/>
        </w:rPr>
        <w:t>; establish a flexible, campus-</w:t>
      </w:r>
      <w:r w:rsidR="009220D7" w:rsidRPr="009220D7">
        <w:rPr>
          <w:rFonts w:asciiTheme="majorHAnsi" w:hAnsiTheme="majorHAnsi" w:cs="Helvetica"/>
        </w:rPr>
        <w:t>wide, “one-stop” shop for video support, resources and a small-scale production service</w:t>
      </w:r>
      <w:r w:rsidR="009F767A">
        <w:rPr>
          <w:rFonts w:asciiTheme="majorHAnsi" w:hAnsiTheme="majorHAnsi" w:cs="Helvetica"/>
        </w:rPr>
        <w:t>; e</w:t>
      </w:r>
      <w:r w:rsidR="009220D7">
        <w:rPr>
          <w:rFonts w:asciiTheme="majorHAnsi" w:hAnsiTheme="majorHAnsi" w:cs="Helvetica"/>
        </w:rPr>
        <w:t xml:space="preserve">stablish a </w:t>
      </w:r>
      <w:r w:rsidR="009220D7" w:rsidRPr="009220D7">
        <w:rPr>
          <w:rFonts w:asciiTheme="majorHAnsi" w:hAnsiTheme="majorHAnsi" w:cs="Helvetica"/>
        </w:rPr>
        <w:t>task force, consisting of</w:t>
      </w:r>
      <w:r w:rsidR="009F767A">
        <w:rPr>
          <w:rFonts w:asciiTheme="majorHAnsi" w:hAnsiTheme="majorHAnsi" w:cs="Helvetica"/>
        </w:rPr>
        <w:t xml:space="preserve"> faculty, staff, students, and l</w:t>
      </w:r>
      <w:r w:rsidR="009220D7" w:rsidRPr="009220D7">
        <w:rPr>
          <w:rFonts w:asciiTheme="majorHAnsi" w:hAnsiTheme="majorHAnsi" w:cs="Helvetica"/>
        </w:rPr>
        <w:t>ibrarians to develop guidelines rela</w:t>
      </w:r>
      <w:r w:rsidR="009F767A">
        <w:rPr>
          <w:rFonts w:asciiTheme="majorHAnsi" w:hAnsiTheme="majorHAnsi" w:cs="Helvetica"/>
        </w:rPr>
        <w:t>ted to copyright, fair use</w:t>
      </w:r>
      <w:r w:rsidR="0001378A">
        <w:rPr>
          <w:rFonts w:asciiTheme="majorHAnsi" w:hAnsiTheme="majorHAnsi" w:cs="Helvetica"/>
        </w:rPr>
        <w:t>,</w:t>
      </w:r>
      <w:r w:rsidR="009F767A">
        <w:rPr>
          <w:rFonts w:asciiTheme="majorHAnsi" w:hAnsiTheme="majorHAnsi" w:cs="Helvetica"/>
        </w:rPr>
        <w:t xml:space="preserve"> and i</w:t>
      </w:r>
      <w:r w:rsidR="009220D7">
        <w:rPr>
          <w:rFonts w:asciiTheme="majorHAnsi" w:hAnsiTheme="majorHAnsi" w:cs="Helvetica"/>
        </w:rPr>
        <w:t xml:space="preserve">ntellectual </w:t>
      </w:r>
      <w:r w:rsidR="009F767A">
        <w:rPr>
          <w:rFonts w:asciiTheme="majorHAnsi" w:hAnsiTheme="majorHAnsi" w:cs="Helvetica"/>
        </w:rPr>
        <w:t>p</w:t>
      </w:r>
      <w:r w:rsidR="009220D7">
        <w:rPr>
          <w:rFonts w:asciiTheme="majorHAnsi" w:hAnsiTheme="majorHAnsi" w:cs="Helvetica"/>
        </w:rPr>
        <w:t>roperty</w:t>
      </w:r>
      <w:r w:rsidR="009220D7" w:rsidRPr="009220D7">
        <w:rPr>
          <w:rFonts w:asciiTheme="majorHAnsi" w:hAnsiTheme="majorHAnsi" w:cs="Helvetica"/>
        </w:rPr>
        <w:t xml:space="preserve"> for teaching with video in consultation with USC</w:t>
      </w:r>
      <w:r w:rsidR="009F767A">
        <w:rPr>
          <w:rFonts w:asciiTheme="majorHAnsi" w:hAnsiTheme="majorHAnsi" w:cs="Helvetica"/>
        </w:rPr>
        <w:t xml:space="preserve">’s Office </w:t>
      </w:r>
      <w:r w:rsidR="009220D7" w:rsidRPr="009220D7">
        <w:rPr>
          <w:rFonts w:asciiTheme="majorHAnsi" w:hAnsiTheme="majorHAnsi" w:cs="Helvetica"/>
        </w:rPr>
        <w:t xml:space="preserve"> </w:t>
      </w:r>
      <w:r w:rsidR="009F767A">
        <w:rPr>
          <w:rFonts w:asciiTheme="majorHAnsi" w:hAnsiTheme="majorHAnsi" w:cs="Helvetica"/>
        </w:rPr>
        <w:t xml:space="preserve">of the </w:t>
      </w:r>
      <w:r w:rsidR="009220D7" w:rsidRPr="009220D7">
        <w:rPr>
          <w:rFonts w:asciiTheme="majorHAnsi" w:hAnsiTheme="majorHAnsi" w:cs="Helvetica"/>
        </w:rPr>
        <w:t>General Counsel.</w:t>
      </w:r>
      <w:r w:rsidR="009F767A">
        <w:rPr>
          <w:rFonts w:asciiTheme="majorHAnsi" w:hAnsiTheme="majorHAnsi" w:cs="Helvetica"/>
        </w:rPr>
        <w:t xml:space="preserve"> </w:t>
      </w:r>
      <w:r w:rsidRPr="006273D4">
        <w:rPr>
          <w:rFonts w:ascii="Calibri" w:hAnsi="Calibri" w:cstheme="majorHAnsi"/>
          <w:color w:val="191919"/>
        </w:rPr>
        <w:t xml:space="preserve">More information about this initiative is available at </w:t>
      </w:r>
      <w:hyperlink r:id="rId16" w:history="1">
        <w:r w:rsidRPr="006273D4">
          <w:rPr>
            <w:rStyle w:val="Hyperlink"/>
            <w:rFonts w:ascii="Calibri" w:hAnsi="Calibri" w:cstheme="majorHAnsi"/>
          </w:rPr>
          <w:t>http://videocentral.usc.edu</w:t>
        </w:r>
      </w:hyperlink>
      <w:r w:rsidRPr="006273D4">
        <w:rPr>
          <w:rFonts w:ascii="Calibri" w:hAnsi="Calibri" w:cstheme="majorHAnsi"/>
          <w:color w:val="191919"/>
        </w:rPr>
        <w:t>.</w:t>
      </w:r>
    </w:p>
    <w:p w14:paraId="10235F26" w14:textId="77777777" w:rsidR="000B397E" w:rsidRPr="006273D4" w:rsidRDefault="000B397E" w:rsidP="000B397E">
      <w:pPr>
        <w:rPr>
          <w:rFonts w:ascii="Calibri" w:hAnsi="Calibri" w:cstheme="majorHAnsi"/>
          <w:b/>
        </w:rPr>
      </w:pPr>
    </w:p>
    <w:p w14:paraId="3805F578" w14:textId="77777777" w:rsidR="00FC2E9A" w:rsidRDefault="0041685F" w:rsidP="008D144A">
      <w:pPr>
        <w:rPr>
          <w:rFonts w:ascii="Calibri" w:hAnsi="Calibri" w:cstheme="majorHAnsi"/>
        </w:rPr>
      </w:pPr>
      <w:proofErr w:type="spellStart"/>
      <w:r w:rsidRPr="006273D4">
        <w:rPr>
          <w:rFonts w:ascii="Calibri" w:hAnsi="Calibri" w:cstheme="majorHAnsi"/>
          <w:b/>
        </w:rPr>
        <w:t>MyMailingLists</w:t>
      </w:r>
      <w:proofErr w:type="spellEnd"/>
      <w:r w:rsidRPr="006273D4">
        <w:rPr>
          <w:rFonts w:ascii="Calibri" w:hAnsi="Calibri" w:cstheme="majorHAnsi"/>
          <w:b/>
        </w:rPr>
        <w:t xml:space="preserve"> (</w:t>
      </w:r>
      <w:proofErr w:type="spellStart"/>
      <w:r w:rsidRPr="006273D4">
        <w:rPr>
          <w:rFonts w:ascii="Calibri" w:hAnsi="Calibri" w:cstheme="majorHAnsi"/>
          <w:b/>
        </w:rPr>
        <w:t>Sympa</w:t>
      </w:r>
      <w:proofErr w:type="spellEnd"/>
      <w:r w:rsidRPr="006273D4">
        <w:rPr>
          <w:rFonts w:ascii="Calibri" w:hAnsi="Calibri" w:cstheme="majorHAnsi"/>
          <w:b/>
        </w:rPr>
        <w:t>)</w:t>
      </w:r>
      <w:r w:rsidR="006273D4">
        <w:rPr>
          <w:rFonts w:ascii="Calibri" w:hAnsi="Calibri" w:cstheme="majorHAnsi"/>
          <w:b/>
        </w:rPr>
        <w:t xml:space="preserve"> - </w:t>
      </w:r>
      <w:proofErr w:type="gramStart"/>
      <w:r w:rsidRPr="006273D4">
        <w:rPr>
          <w:rFonts w:ascii="Calibri" w:hAnsi="Calibri" w:cstheme="majorHAnsi"/>
        </w:rPr>
        <w:t>ITS</w:t>
      </w:r>
      <w:proofErr w:type="gramEnd"/>
      <w:r w:rsidRPr="006273D4">
        <w:rPr>
          <w:rFonts w:ascii="Calibri" w:hAnsi="Calibri" w:cstheme="majorHAnsi"/>
        </w:rPr>
        <w:t xml:space="preserve"> launched a new mailing list sof</w:t>
      </w:r>
      <w:r w:rsidR="002E6ED5" w:rsidRPr="006273D4">
        <w:rPr>
          <w:rFonts w:ascii="Calibri" w:hAnsi="Calibri" w:cstheme="majorHAnsi"/>
        </w:rPr>
        <w:t xml:space="preserve">tware </w:t>
      </w:r>
      <w:r w:rsidR="008D144A" w:rsidRPr="006273D4">
        <w:rPr>
          <w:rFonts w:ascii="Calibri" w:hAnsi="Calibri" w:cstheme="majorHAnsi"/>
        </w:rPr>
        <w:t>tool</w:t>
      </w:r>
      <w:r w:rsidR="002E6ED5" w:rsidRPr="006273D4">
        <w:rPr>
          <w:rFonts w:ascii="Calibri" w:hAnsi="Calibri" w:cstheme="majorHAnsi"/>
        </w:rPr>
        <w:t xml:space="preserve">, available to </w:t>
      </w:r>
      <w:r w:rsidRPr="006273D4">
        <w:rPr>
          <w:rFonts w:ascii="Calibri" w:hAnsi="Calibri" w:cstheme="majorHAnsi"/>
        </w:rPr>
        <w:t xml:space="preserve">USC account holders at </w:t>
      </w:r>
      <w:hyperlink r:id="rId17" w:history="1">
        <w:r w:rsidRPr="006273D4">
          <w:rPr>
            <w:rStyle w:val="Hyperlink"/>
            <w:rFonts w:ascii="Calibri" w:hAnsi="Calibri" w:cstheme="majorHAnsi"/>
          </w:rPr>
          <w:t>https://mymaillists.usc.edu/sympa/</w:t>
        </w:r>
      </w:hyperlink>
      <w:r w:rsidRPr="006273D4">
        <w:rPr>
          <w:rFonts w:ascii="Calibri" w:hAnsi="Calibri" w:cstheme="majorHAnsi"/>
        </w:rPr>
        <w:t xml:space="preserve">, to replace the legacy </w:t>
      </w:r>
      <w:proofErr w:type="spellStart"/>
      <w:r w:rsidRPr="006273D4">
        <w:rPr>
          <w:rFonts w:ascii="Calibri" w:hAnsi="Calibri" w:cstheme="majorHAnsi"/>
        </w:rPr>
        <w:t>ListProc</w:t>
      </w:r>
      <w:proofErr w:type="spellEnd"/>
      <w:r w:rsidRPr="006273D4">
        <w:rPr>
          <w:rFonts w:ascii="Calibri" w:hAnsi="Calibri" w:cstheme="majorHAnsi"/>
        </w:rPr>
        <w:t xml:space="preserve"> service. The CIS provided feedback on the new service to ITS.</w:t>
      </w:r>
    </w:p>
    <w:p w14:paraId="57A6CD11" w14:textId="77777777" w:rsidR="00E55D2B" w:rsidRDefault="00E55D2B" w:rsidP="008D144A">
      <w:pPr>
        <w:rPr>
          <w:rFonts w:ascii="Calibri" w:hAnsi="Calibri" w:cstheme="majorHAnsi"/>
        </w:rPr>
      </w:pPr>
    </w:p>
    <w:p w14:paraId="5EA4A1A0" w14:textId="77777777" w:rsidR="00E55D2B" w:rsidRDefault="00E55D2B" w:rsidP="008D144A">
      <w:pPr>
        <w:rPr>
          <w:rFonts w:ascii="Calibri" w:hAnsi="Calibri" w:cstheme="majorHAnsi"/>
          <w:b/>
        </w:rPr>
      </w:pPr>
      <w:r w:rsidRPr="00E55D2B">
        <w:rPr>
          <w:rFonts w:ascii="Calibri" w:hAnsi="Calibri" w:cstheme="majorHAnsi"/>
          <w:b/>
        </w:rPr>
        <w:t>CIS Membership</w:t>
      </w:r>
    </w:p>
    <w:p w14:paraId="67D197A0" w14:textId="77777777" w:rsidR="00E55D2B" w:rsidRPr="00E55D2B" w:rsidRDefault="00E55D2B" w:rsidP="00E55D2B">
      <w:pPr>
        <w:rPr>
          <w:rFonts w:ascii="Calibri" w:hAnsi="Calibri"/>
          <w:u w:val="single"/>
        </w:rPr>
      </w:pPr>
      <w:r w:rsidRPr="00E55D2B">
        <w:rPr>
          <w:rFonts w:ascii="Calibri" w:hAnsi="Calibri"/>
          <w:u w:val="single"/>
        </w:rPr>
        <w:t>Committee chairs</w:t>
      </w:r>
    </w:p>
    <w:p w14:paraId="6EB2CCEF" w14:textId="77777777" w:rsidR="00E55D2B" w:rsidRPr="00E55D2B" w:rsidRDefault="00E55D2B" w:rsidP="00E55D2B">
      <w:pPr>
        <w:pStyle w:val="BodyText2"/>
        <w:ind w:left="0"/>
        <w:rPr>
          <w:rFonts w:ascii="Calibri" w:hAnsi="Calibri"/>
        </w:rPr>
      </w:pPr>
      <w:r w:rsidRPr="00E55D2B">
        <w:rPr>
          <w:rFonts w:ascii="Calibri" w:hAnsi="Calibri"/>
        </w:rPr>
        <w:t xml:space="preserve">Maryalice Jordan-Marsh, School of Social Work </w:t>
      </w:r>
    </w:p>
    <w:p w14:paraId="5C6CD7AC" w14:textId="77777777" w:rsidR="00E55D2B" w:rsidRPr="00E55D2B" w:rsidRDefault="00E55D2B" w:rsidP="00E55D2B">
      <w:pPr>
        <w:pStyle w:val="BodyText2"/>
        <w:ind w:left="0"/>
        <w:rPr>
          <w:rFonts w:ascii="Calibri" w:hAnsi="Calibri"/>
        </w:rPr>
      </w:pPr>
      <w:r w:rsidRPr="00E55D2B">
        <w:rPr>
          <w:rFonts w:ascii="Calibri" w:hAnsi="Calibri"/>
        </w:rPr>
        <w:t>Raymond Mosteller, Keck School of Medicine</w:t>
      </w:r>
    </w:p>
    <w:p w14:paraId="0933AF47" w14:textId="77777777" w:rsidR="00E55D2B" w:rsidRPr="00E55D2B" w:rsidRDefault="00E55D2B" w:rsidP="00E55D2B">
      <w:pPr>
        <w:rPr>
          <w:rFonts w:ascii="Calibri" w:hAnsi="Calibri"/>
          <w:u w:val="single"/>
        </w:rPr>
      </w:pPr>
      <w:r w:rsidRPr="00E55D2B">
        <w:rPr>
          <w:rFonts w:ascii="Calibri" w:hAnsi="Calibri"/>
          <w:u w:val="single"/>
        </w:rPr>
        <w:t>Membership</w:t>
      </w:r>
    </w:p>
    <w:p w14:paraId="1ED7DEBB" w14:textId="77777777" w:rsidR="00E55D2B" w:rsidRPr="00E55D2B" w:rsidRDefault="00E55D2B" w:rsidP="00E55D2B">
      <w:pPr>
        <w:pStyle w:val="BodyText2"/>
        <w:ind w:left="0"/>
        <w:rPr>
          <w:rFonts w:ascii="Calibri" w:hAnsi="Calibri"/>
        </w:rPr>
      </w:pPr>
      <w:r w:rsidRPr="00E55D2B">
        <w:rPr>
          <w:rFonts w:ascii="Calibri" w:hAnsi="Calibri"/>
        </w:rPr>
        <w:t>Amy Chatfield, Health Sciences Libraries</w:t>
      </w:r>
    </w:p>
    <w:p w14:paraId="5A887EA7" w14:textId="77777777" w:rsidR="00E55D2B" w:rsidRPr="00E55D2B" w:rsidRDefault="00E55D2B" w:rsidP="00E55D2B">
      <w:pPr>
        <w:pStyle w:val="BodyText2"/>
        <w:ind w:left="0"/>
        <w:rPr>
          <w:rFonts w:ascii="Calibri" w:hAnsi="Calibri"/>
        </w:rPr>
      </w:pPr>
      <w:r w:rsidRPr="00E55D2B">
        <w:rPr>
          <w:rFonts w:ascii="Calibri" w:hAnsi="Calibri"/>
        </w:rPr>
        <w:t>Scott Fisher, School of Cinematic Arts</w:t>
      </w:r>
    </w:p>
    <w:p w14:paraId="416FBAE3" w14:textId="77777777" w:rsidR="00E55D2B" w:rsidRPr="00E55D2B" w:rsidRDefault="00E55D2B" w:rsidP="00E55D2B">
      <w:pPr>
        <w:pStyle w:val="BodyText2"/>
        <w:ind w:left="0"/>
        <w:rPr>
          <w:rFonts w:ascii="Calibri" w:hAnsi="Calibri"/>
        </w:rPr>
      </w:pPr>
      <w:r w:rsidRPr="00E55D2B">
        <w:rPr>
          <w:rFonts w:ascii="Calibri" w:hAnsi="Calibri"/>
        </w:rPr>
        <w:t>David Gerber, School of Architecture</w:t>
      </w:r>
    </w:p>
    <w:p w14:paraId="766177B8" w14:textId="77777777" w:rsidR="00E55D2B" w:rsidRPr="00E55D2B" w:rsidRDefault="00E55D2B" w:rsidP="00E55D2B">
      <w:pPr>
        <w:pStyle w:val="BodyText2"/>
        <w:ind w:left="0"/>
        <w:rPr>
          <w:rFonts w:ascii="Calibri" w:hAnsi="Calibri"/>
        </w:rPr>
      </w:pPr>
      <w:r w:rsidRPr="00E55D2B">
        <w:rPr>
          <w:rFonts w:ascii="Calibri" w:hAnsi="Calibri"/>
        </w:rPr>
        <w:t>Christopher Gould, Dornsife College of Letters, Arts, and Sciences</w:t>
      </w:r>
    </w:p>
    <w:p w14:paraId="143AC535" w14:textId="77777777" w:rsidR="00E55D2B" w:rsidRPr="00E55D2B" w:rsidRDefault="00E55D2B" w:rsidP="00E55D2B">
      <w:pPr>
        <w:pStyle w:val="BodyText2"/>
        <w:ind w:left="0"/>
        <w:rPr>
          <w:rFonts w:ascii="Calibri" w:hAnsi="Calibri"/>
        </w:rPr>
      </w:pPr>
      <w:r w:rsidRPr="00E55D2B">
        <w:rPr>
          <w:rFonts w:ascii="Calibri" w:hAnsi="Calibri"/>
        </w:rPr>
        <w:t>Karen Howell, Leavey Library</w:t>
      </w:r>
    </w:p>
    <w:p w14:paraId="2DAC435E" w14:textId="77777777" w:rsidR="00E55D2B" w:rsidRPr="00E55D2B" w:rsidRDefault="00E55D2B" w:rsidP="00E55D2B">
      <w:pPr>
        <w:pStyle w:val="BodyText2"/>
        <w:ind w:left="0"/>
        <w:rPr>
          <w:rFonts w:ascii="Calibri" w:hAnsi="Calibri"/>
        </w:rPr>
      </w:pPr>
      <w:r w:rsidRPr="00E55D2B">
        <w:rPr>
          <w:rFonts w:ascii="Calibri" w:hAnsi="Calibri"/>
        </w:rPr>
        <w:t>Cary Kreutzer, Keck School of Medicine</w:t>
      </w:r>
    </w:p>
    <w:p w14:paraId="44A14111" w14:textId="77777777" w:rsidR="00E55D2B" w:rsidRPr="00E55D2B" w:rsidRDefault="00E55D2B" w:rsidP="00E55D2B">
      <w:pPr>
        <w:pStyle w:val="BodyText2"/>
        <w:ind w:left="0"/>
        <w:rPr>
          <w:rFonts w:ascii="Calibri" w:hAnsi="Calibri"/>
        </w:rPr>
      </w:pPr>
      <w:r w:rsidRPr="00E55D2B">
        <w:rPr>
          <w:rFonts w:ascii="Calibri" w:hAnsi="Calibri"/>
        </w:rPr>
        <w:t>Geoffrey Middlebrook, Dornsife College of Letters, Arts, and Sciences</w:t>
      </w:r>
    </w:p>
    <w:p w14:paraId="794A13CC" w14:textId="77777777" w:rsidR="00E55D2B" w:rsidRPr="00E55D2B" w:rsidRDefault="00E55D2B" w:rsidP="00E55D2B">
      <w:pPr>
        <w:pStyle w:val="BodyText2"/>
        <w:ind w:left="0"/>
        <w:rPr>
          <w:rFonts w:ascii="Calibri" w:hAnsi="Calibri"/>
        </w:rPr>
      </w:pPr>
      <w:r w:rsidRPr="00E55D2B">
        <w:rPr>
          <w:rFonts w:ascii="Calibri" w:hAnsi="Calibri"/>
        </w:rPr>
        <w:t>Lynn Miller, Annenberg School for Communication and Journalism</w:t>
      </w:r>
    </w:p>
    <w:p w14:paraId="29E66528" w14:textId="77777777" w:rsidR="00E55D2B" w:rsidRPr="00E55D2B" w:rsidRDefault="00E55D2B" w:rsidP="00E55D2B">
      <w:pPr>
        <w:pStyle w:val="BodyText2"/>
        <w:ind w:left="0"/>
        <w:rPr>
          <w:rFonts w:ascii="Calibri" w:hAnsi="Calibri"/>
        </w:rPr>
      </w:pPr>
      <w:r w:rsidRPr="00E55D2B">
        <w:rPr>
          <w:rFonts w:ascii="Calibri" w:hAnsi="Calibri"/>
        </w:rPr>
        <w:t>Jim Moore, Viterbi School of Engineering</w:t>
      </w:r>
    </w:p>
    <w:p w14:paraId="06C386AD" w14:textId="77777777" w:rsidR="00E55D2B" w:rsidRPr="00E55D2B" w:rsidRDefault="00E55D2B" w:rsidP="00E55D2B">
      <w:pPr>
        <w:pStyle w:val="BodyText2"/>
        <w:ind w:left="0"/>
        <w:rPr>
          <w:rFonts w:ascii="Calibri" w:hAnsi="Calibri"/>
        </w:rPr>
      </w:pPr>
      <w:r w:rsidRPr="00E55D2B">
        <w:rPr>
          <w:rFonts w:ascii="Calibri" w:hAnsi="Calibri"/>
        </w:rPr>
        <w:t xml:space="preserve">Christopher </w:t>
      </w:r>
      <w:proofErr w:type="spellStart"/>
      <w:r w:rsidRPr="00E55D2B">
        <w:rPr>
          <w:rFonts w:ascii="Calibri" w:hAnsi="Calibri"/>
        </w:rPr>
        <w:t>Newth</w:t>
      </w:r>
      <w:proofErr w:type="spellEnd"/>
      <w:r w:rsidRPr="00E55D2B">
        <w:rPr>
          <w:rFonts w:ascii="Calibri" w:hAnsi="Calibri"/>
        </w:rPr>
        <w:t>, Keck School of Medicine</w:t>
      </w:r>
    </w:p>
    <w:p w14:paraId="161257D8" w14:textId="77777777" w:rsidR="00E55D2B" w:rsidRPr="00E55D2B" w:rsidRDefault="00E55D2B" w:rsidP="00E55D2B">
      <w:pPr>
        <w:pStyle w:val="BodyText2"/>
        <w:ind w:left="0"/>
        <w:rPr>
          <w:rFonts w:ascii="Calibri" w:hAnsi="Calibri"/>
        </w:rPr>
      </w:pPr>
      <w:r w:rsidRPr="00E55D2B">
        <w:rPr>
          <w:rFonts w:ascii="Calibri" w:hAnsi="Calibri"/>
        </w:rPr>
        <w:t>Rick Schmunk, Thornton School of Music</w:t>
      </w:r>
    </w:p>
    <w:p w14:paraId="58C0A766" w14:textId="77777777" w:rsidR="00E55D2B" w:rsidRPr="00E55D2B" w:rsidRDefault="00E55D2B" w:rsidP="00E55D2B">
      <w:pPr>
        <w:pStyle w:val="BodyText2"/>
        <w:ind w:left="0"/>
        <w:rPr>
          <w:rFonts w:ascii="Calibri" w:hAnsi="Calibri"/>
        </w:rPr>
      </w:pPr>
      <w:r w:rsidRPr="00E55D2B">
        <w:rPr>
          <w:rFonts w:ascii="Calibri" w:hAnsi="Calibri"/>
        </w:rPr>
        <w:t>Brian Shepard, Thornton School of Music</w:t>
      </w:r>
    </w:p>
    <w:p w14:paraId="71E2DB27" w14:textId="77777777" w:rsidR="00E55D2B" w:rsidRPr="00E55D2B" w:rsidRDefault="00E55D2B" w:rsidP="00E55D2B">
      <w:pPr>
        <w:pStyle w:val="BodyText2"/>
        <w:ind w:left="0"/>
        <w:rPr>
          <w:rFonts w:ascii="Calibri" w:hAnsi="Calibri"/>
        </w:rPr>
      </w:pPr>
      <w:r w:rsidRPr="00E55D2B">
        <w:rPr>
          <w:rFonts w:ascii="Calibri" w:hAnsi="Calibri"/>
        </w:rPr>
        <w:t xml:space="preserve">George </w:t>
      </w:r>
      <w:proofErr w:type="spellStart"/>
      <w:r w:rsidRPr="00E55D2B">
        <w:rPr>
          <w:rFonts w:ascii="Calibri" w:hAnsi="Calibri"/>
        </w:rPr>
        <w:t>Tolomiczenko</w:t>
      </w:r>
      <w:proofErr w:type="spellEnd"/>
      <w:r w:rsidRPr="00E55D2B">
        <w:rPr>
          <w:rFonts w:ascii="Calibri" w:hAnsi="Calibri"/>
        </w:rPr>
        <w:t>, Keck School of Medicine</w:t>
      </w:r>
    </w:p>
    <w:p w14:paraId="26FE64F9" w14:textId="77777777" w:rsidR="00E55D2B" w:rsidRPr="00E55D2B" w:rsidRDefault="00E55D2B" w:rsidP="00E55D2B">
      <w:pPr>
        <w:pStyle w:val="BodyText2"/>
        <w:ind w:left="0"/>
        <w:rPr>
          <w:rFonts w:ascii="Calibri" w:hAnsi="Calibri"/>
          <w:color w:val="000000"/>
        </w:rPr>
      </w:pPr>
      <w:r w:rsidRPr="00E55D2B">
        <w:rPr>
          <w:rFonts w:ascii="Calibri" w:hAnsi="Calibri"/>
          <w:color w:val="000000"/>
        </w:rPr>
        <w:t>Michael Wincor, School of Pharmacy</w:t>
      </w:r>
    </w:p>
    <w:p w14:paraId="08747D67" w14:textId="77777777" w:rsidR="00E55D2B" w:rsidRPr="00E55D2B" w:rsidRDefault="00E55D2B" w:rsidP="00E55D2B">
      <w:pPr>
        <w:pStyle w:val="BodyText2"/>
        <w:ind w:left="0"/>
        <w:rPr>
          <w:rFonts w:ascii="Calibri" w:hAnsi="Calibri"/>
          <w:color w:val="000000"/>
        </w:rPr>
      </w:pPr>
      <w:r w:rsidRPr="00E55D2B">
        <w:rPr>
          <w:rFonts w:ascii="Calibri" w:hAnsi="Calibri"/>
          <w:color w:val="000000"/>
        </w:rPr>
        <w:t>Jade Winn, USC Libraries</w:t>
      </w:r>
    </w:p>
    <w:p w14:paraId="77FB7CD4" w14:textId="77777777" w:rsidR="00E55D2B" w:rsidRPr="00E55D2B" w:rsidRDefault="00E55D2B" w:rsidP="00E55D2B">
      <w:pPr>
        <w:pStyle w:val="BodyText2"/>
        <w:ind w:left="0"/>
        <w:rPr>
          <w:rFonts w:ascii="Calibri" w:hAnsi="Calibri"/>
        </w:rPr>
      </w:pPr>
      <w:r w:rsidRPr="00E55D2B">
        <w:rPr>
          <w:rFonts w:ascii="Calibri" w:hAnsi="Calibri"/>
        </w:rPr>
        <w:t>Jonathan Yormark, Marshall School of Business</w:t>
      </w:r>
    </w:p>
    <w:p w14:paraId="05F0DBDD" w14:textId="77777777" w:rsidR="00E55D2B" w:rsidRPr="00E55D2B" w:rsidRDefault="00E55D2B" w:rsidP="00E55D2B">
      <w:pPr>
        <w:pStyle w:val="BodyText2"/>
        <w:ind w:left="0"/>
        <w:rPr>
          <w:rFonts w:ascii="Calibri" w:hAnsi="Calibri"/>
        </w:rPr>
      </w:pPr>
      <w:r w:rsidRPr="00E55D2B">
        <w:rPr>
          <w:rFonts w:ascii="Calibri" w:hAnsi="Calibri"/>
        </w:rPr>
        <w:t>David Zarazua, Dornsife College of Letters, Arts, and Sciences</w:t>
      </w:r>
    </w:p>
    <w:p w14:paraId="2638C630" w14:textId="77777777" w:rsidR="00E55D2B" w:rsidRPr="00E55D2B" w:rsidRDefault="00E55D2B" w:rsidP="00E55D2B">
      <w:pPr>
        <w:rPr>
          <w:rFonts w:ascii="Calibri" w:hAnsi="Calibri"/>
          <w:u w:val="single"/>
        </w:rPr>
      </w:pPr>
      <w:r w:rsidRPr="00E55D2B">
        <w:rPr>
          <w:rFonts w:ascii="Calibri" w:hAnsi="Calibri"/>
          <w:u w:val="single"/>
        </w:rPr>
        <w:t xml:space="preserve">Ex Officio </w:t>
      </w:r>
    </w:p>
    <w:p w14:paraId="6B17F860" w14:textId="77777777" w:rsidR="00E55D2B" w:rsidRPr="00E55D2B" w:rsidRDefault="00E55D2B" w:rsidP="00E55D2B">
      <w:pPr>
        <w:pStyle w:val="BodyText2"/>
        <w:ind w:left="0"/>
        <w:rPr>
          <w:rFonts w:ascii="Calibri" w:hAnsi="Calibri"/>
        </w:rPr>
      </w:pPr>
      <w:r w:rsidRPr="00E55D2B">
        <w:rPr>
          <w:rFonts w:ascii="Calibri" w:hAnsi="Calibri"/>
        </w:rPr>
        <w:t>Ilee Rhimes, chief information officer and vice provost for Information Technology Services</w:t>
      </w:r>
    </w:p>
    <w:p w14:paraId="11A06C05" w14:textId="77777777" w:rsidR="00E55D2B" w:rsidRPr="00E55D2B" w:rsidRDefault="00E55D2B" w:rsidP="00E55D2B">
      <w:pPr>
        <w:pStyle w:val="BodyText2"/>
        <w:ind w:hanging="720"/>
        <w:rPr>
          <w:rFonts w:ascii="Calibri" w:hAnsi="Calibri"/>
        </w:rPr>
      </w:pPr>
      <w:r w:rsidRPr="00E55D2B">
        <w:rPr>
          <w:rFonts w:ascii="Calibri" w:hAnsi="Calibri"/>
        </w:rPr>
        <w:t>Leyla Ezdinli, special projects manager for the CIO and ITS associate director of communications</w:t>
      </w:r>
    </w:p>
    <w:p w14:paraId="525CBA15" w14:textId="77777777" w:rsidR="00E55D2B" w:rsidRPr="00E55D2B" w:rsidRDefault="00E55D2B" w:rsidP="00E55D2B">
      <w:pPr>
        <w:pStyle w:val="BodyText2"/>
        <w:ind w:left="0"/>
        <w:rPr>
          <w:rFonts w:ascii="Calibri" w:hAnsi="Calibri"/>
        </w:rPr>
      </w:pPr>
      <w:r w:rsidRPr="00E55D2B">
        <w:rPr>
          <w:rFonts w:ascii="Calibri" w:hAnsi="Calibri"/>
        </w:rPr>
        <w:t>Joan Getman, ITS director of educational technologies: Center for Scholarly Technology</w:t>
      </w:r>
    </w:p>
    <w:p w14:paraId="4A5B8F4B" w14:textId="77777777" w:rsidR="00E55D2B" w:rsidRPr="00E55D2B" w:rsidRDefault="00E55D2B" w:rsidP="00E55D2B">
      <w:pPr>
        <w:pStyle w:val="BodyText2"/>
        <w:ind w:left="0"/>
        <w:rPr>
          <w:rFonts w:ascii="Calibri" w:hAnsi="Calibri"/>
        </w:rPr>
      </w:pPr>
      <w:r w:rsidRPr="00E55D2B">
        <w:rPr>
          <w:rFonts w:ascii="Calibri" w:hAnsi="Calibri"/>
        </w:rPr>
        <w:t>Martin Gomez, vice dean of the USC Libraries</w:t>
      </w:r>
    </w:p>
    <w:p w14:paraId="35951E04" w14:textId="77777777" w:rsidR="00E55D2B" w:rsidRPr="00E55D2B" w:rsidRDefault="00E55D2B" w:rsidP="00E55D2B">
      <w:pPr>
        <w:pStyle w:val="BodyText2"/>
        <w:ind w:left="0"/>
        <w:rPr>
          <w:rFonts w:ascii="Calibri" w:hAnsi="Calibri"/>
        </w:rPr>
      </w:pPr>
      <w:r w:rsidRPr="00E55D2B">
        <w:rPr>
          <w:rFonts w:ascii="Calibri" w:hAnsi="Calibri"/>
        </w:rPr>
        <w:t>Russ Kaurloto, associate CIO for information technology and operations</w:t>
      </w:r>
    </w:p>
    <w:p w14:paraId="34AD5D44" w14:textId="77777777" w:rsidR="00E55D2B" w:rsidRPr="00E55D2B" w:rsidRDefault="00E55D2B" w:rsidP="00E55D2B">
      <w:pPr>
        <w:pStyle w:val="BodyText2"/>
        <w:ind w:left="0"/>
        <w:rPr>
          <w:rFonts w:ascii="Calibri" w:hAnsi="Calibri"/>
        </w:rPr>
      </w:pPr>
      <w:r w:rsidRPr="00E55D2B">
        <w:rPr>
          <w:rFonts w:ascii="Calibri" w:hAnsi="Calibri"/>
        </w:rPr>
        <w:t>Robert Lau, ITS director of information systems security</w:t>
      </w:r>
    </w:p>
    <w:p w14:paraId="79DFBD0F" w14:textId="77777777" w:rsidR="00E55D2B" w:rsidRPr="00E55D2B" w:rsidRDefault="00E55D2B" w:rsidP="00E55D2B">
      <w:pPr>
        <w:pStyle w:val="BodyText2"/>
        <w:ind w:left="0"/>
        <w:rPr>
          <w:rFonts w:ascii="Calibri" w:hAnsi="Calibri"/>
        </w:rPr>
      </w:pPr>
      <w:r w:rsidRPr="00E55D2B">
        <w:rPr>
          <w:rFonts w:ascii="Calibri" w:hAnsi="Calibri"/>
        </w:rPr>
        <w:t>Joshua Lee, chief information officer for USC Health</w:t>
      </w:r>
    </w:p>
    <w:p w14:paraId="1764F3F8" w14:textId="77777777" w:rsidR="00E55D2B" w:rsidRPr="00E55D2B" w:rsidRDefault="00E55D2B" w:rsidP="00E55D2B">
      <w:pPr>
        <w:pStyle w:val="BodyText2"/>
        <w:ind w:hanging="720"/>
        <w:rPr>
          <w:rFonts w:ascii="Calibri" w:hAnsi="Calibri"/>
        </w:rPr>
      </w:pPr>
      <w:r w:rsidRPr="00E55D2B">
        <w:rPr>
          <w:rFonts w:ascii="Calibri" w:hAnsi="Calibri"/>
        </w:rPr>
        <w:t>Susan Metros, associate vice provost for ITS and associate CIO for technology-enhanced learning</w:t>
      </w:r>
    </w:p>
    <w:p w14:paraId="16F02CF7" w14:textId="77777777" w:rsidR="00E55D2B" w:rsidRPr="00E55D2B" w:rsidRDefault="00E55D2B" w:rsidP="00E55D2B">
      <w:pPr>
        <w:pStyle w:val="BodyText2"/>
        <w:ind w:left="0"/>
        <w:rPr>
          <w:rFonts w:ascii="Calibri" w:hAnsi="Calibri"/>
        </w:rPr>
      </w:pPr>
      <w:r w:rsidRPr="00E55D2B">
        <w:rPr>
          <w:rFonts w:ascii="Calibri" w:hAnsi="Calibri"/>
        </w:rPr>
        <w:t>Richard Nelson, director, information processing center, Information Sciences Institute</w:t>
      </w:r>
    </w:p>
    <w:p w14:paraId="16F9B83B" w14:textId="77777777" w:rsidR="00E55D2B" w:rsidRPr="00E55D2B" w:rsidRDefault="00E55D2B" w:rsidP="00E55D2B">
      <w:pPr>
        <w:pStyle w:val="BodyText2"/>
        <w:ind w:left="0"/>
        <w:rPr>
          <w:rFonts w:ascii="Calibri" w:hAnsi="Calibri"/>
        </w:rPr>
      </w:pPr>
      <w:r w:rsidRPr="00E55D2B">
        <w:rPr>
          <w:rFonts w:ascii="Calibri" w:hAnsi="Calibri"/>
        </w:rPr>
        <w:t>Doug Shook, dean of academic records and registrar</w:t>
      </w:r>
    </w:p>
    <w:p w14:paraId="051D6144" w14:textId="77777777" w:rsidR="00E55D2B" w:rsidRPr="00E55D2B" w:rsidRDefault="00E55D2B" w:rsidP="00E55D2B">
      <w:pPr>
        <w:pStyle w:val="BodyText2"/>
        <w:ind w:left="0"/>
        <w:rPr>
          <w:rFonts w:ascii="Calibri" w:hAnsi="Calibri"/>
        </w:rPr>
      </w:pPr>
      <w:r w:rsidRPr="00E55D2B">
        <w:rPr>
          <w:rFonts w:ascii="Calibri" w:hAnsi="Calibri"/>
        </w:rPr>
        <w:t xml:space="preserve">Maria Suarez, director of information security, Office of Compliance </w:t>
      </w:r>
    </w:p>
    <w:p w14:paraId="53291929" w14:textId="77777777" w:rsidR="00E55D2B" w:rsidRPr="00E55D2B" w:rsidRDefault="00E55D2B" w:rsidP="00E55D2B">
      <w:pPr>
        <w:pStyle w:val="BodyText2"/>
        <w:ind w:left="0"/>
        <w:rPr>
          <w:rFonts w:ascii="Calibri" w:hAnsi="Calibri"/>
        </w:rPr>
      </w:pPr>
    </w:p>
    <w:p w14:paraId="6AB72138" w14:textId="77777777" w:rsidR="00E55D2B" w:rsidRPr="00E55D2B" w:rsidRDefault="00E55D2B" w:rsidP="00E55D2B">
      <w:pPr>
        <w:rPr>
          <w:rFonts w:ascii="Calibri" w:hAnsi="Calibri"/>
          <w:u w:val="single"/>
        </w:rPr>
      </w:pPr>
      <w:r w:rsidRPr="00E55D2B">
        <w:rPr>
          <w:rFonts w:ascii="Calibri" w:hAnsi="Calibri"/>
          <w:u w:val="single"/>
        </w:rPr>
        <w:t>Administrative Support</w:t>
      </w:r>
    </w:p>
    <w:p w14:paraId="0E824DB2" w14:textId="77777777" w:rsidR="00E55D2B" w:rsidRPr="00E55D2B" w:rsidRDefault="00E55D2B" w:rsidP="00E55D2B">
      <w:pPr>
        <w:pStyle w:val="BodyText2"/>
        <w:ind w:left="0"/>
        <w:rPr>
          <w:rFonts w:ascii="Calibri" w:hAnsi="Calibri"/>
        </w:rPr>
      </w:pPr>
      <w:r w:rsidRPr="00E55D2B">
        <w:rPr>
          <w:rFonts w:ascii="Calibri" w:hAnsi="Calibri"/>
        </w:rPr>
        <w:t>Matthew Bordas, ITS organizational and strategic initiatives</w:t>
      </w:r>
    </w:p>
    <w:p w14:paraId="37EB4BCE" w14:textId="77777777" w:rsidR="00E55D2B" w:rsidRPr="00E55D2B" w:rsidRDefault="00E55D2B" w:rsidP="00E55D2B">
      <w:pPr>
        <w:pStyle w:val="BodyText2"/>
        <w:ind w:left="0"/>
        <w:rPr>
          <w:rFonts w:ascii="Calibri" w:hAnsi="Calibri"/>
        </w:rPr>
      </w:pPr>
      <w:r w:rsidRPr="00E55D2B">
        <w:rPr>
          <w:rFonts w:ascii="Calibri" w:hAnsi="Calibri"/>
        </w:rPr>
        <w:t>Jenise Evans, Office of the CIO</w:t>
      </w:r>
    </w:p>
    <w:p w14:paraId="58C7E2C5" w14:textId="77777777" w:rsidR="00E55D2B" w:rsidRPr="00E55D2B" w:rsidRDefault="00E55D2B" w:rsidP="00E55D2B">
      <w:pPr>
        <w:pStyle w:val="BodyText2"/>
        <w:ind w:left="0"/>
        <w:rPr>
          <w:rFonts w:ascii="Calibri" w:hAnsi="Calibri"/>
        </w:rPr>
      </w:pPr>
      <w:r w:rsidRPr="00E55D2B">
        <w:rPr>
          <w:rFonts w:ascii="Calibri" w:hAnsi="Calibri"/>
        </w:rPr>
        <w:t>Connie Roque, Academic Senate</w:t>
      </w:r>
    </w:p>
    <w:p w14:paraId="07537D9B" w14:textId="77777777" w:rsidR="00E55D2B" w:rsidRPr="006273D4" w:rsidRDefault="00E55D2B" w:rsidP="008D144A">
      <w:pPr>
        <w:rPr>
          <w:rFonts w:ascii="Calibri" w:hAnsi="Calibri" w:cstheme="majorHAnsi"/>
          <w:b/>
        </w:rPr>
      </w:pPr>
    </w:p>
    <w:sectPr w:rsidR="00E55D2B" w:rsidRPr="006273D4" w:rsidSect="009473A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B3DA6" w14:textId="77777777" w:rsidR="00512C2E" w:rsidRDefault="00512C2E" w:rsidP="00AA4659">
      <w:r>
        <w:separator/>
      </w:r>
    </w:p>
  </w:endnote>
  <w:endnote w:type="continuationSeparator" w:id="0">
    <w:p w14:paraId="4603ABA7" w14:textId="77777777" w:rsidR="00512C2E" w:rsidRDefault="00512C2E" w:rsidP="00AA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247D" w14:textId="77777777" w:rsidR="00512C2E" w:rsidRDefault="00512C2E" w:rsidP="00AA4659">
      <w:r>
        <w:separator/>
      </w:r>
    </w:p>
  </w:footnote>
  <w:footnote w:type="continuationSeparator" w:id="0">
    <w:p w14:paraId="203C2A1E" w14:textId="77777777" w:rsidR="00512C2E" w:rsidRDefault="00512C2E" w:rsidP="00AA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81876"/>
      <w:docPartObj>
        <w:docPartGallery w:val="Page Numbers (Top of Page)"/>
        <w:docPartUnique/>
      </w:docPartObj>
    </w:sdtPr>
    <w:sdtEndPr/>
    <w:sdtContent>
      <w:p w14:paraId="17831728" w14:textId="77777777" w:rsidR="00050600" w:rsidRDefault="00050600">
        <w:pPr>
          <w:pStyle w:val="Header"/>
          <w:jc w:val="right"/>
        </w:pPr>
        <w:r>
          <w:fldChar w:fldCharType="begin"/>
        </w:r>
        <w:r>
          <w:instrText xml:space="preserve"> PAGE   \* MERGEFORMAT </w:instrText>
        </w:r>
        <w:r>
          <w:fldChar w:fldCharType="separate"/>
        </w:r>
        <w:r w:rsidR="00E5385C">
          <w:rPr>
            <w:noProof/>
          </w:rPr>
          <w:t>1</w:t>
        </w:r>
        <w:r>
          <w:fldChar w:fldCharType="end"/>
        </w:r>
      </w:p>
    </w:sdtContent>
  </w:sdt>
  <w:p w14:paraId="1B1C26B6" w14:textId="77777777" w:rsidR="00AA4659" w:rsidRDefault="00AA4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E44C2A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523489"/>
    <w:multiLevelType w:val="hybridMultilevel"/>
    <w:tmpl w:val="4C1E73B4"/>
    <w:lvl w:ilvl="0" w:tplc="A3069912">
      <w:start w:val="1"/>
      <w:numFmt w:val="bullet"/>
      <w:lvlText w:val=""/>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5C2264"/>
    <w:multiLevelType w:val="hybridMultilevel"/>
    <w:tmpl w:val="0CCA1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F3"/>
    <w:rsid w:val="0001378A"/>
    <w:rsid w:val="00015DAC"/>
    <w:rsid w:val="00050600"/>
    <w:rsid w:val="000565DF"/>
    <w:rsid w:val="00057E74"/>
    <w:rsid w:val="00081F6E"/>
    <w:rsid w:val="000B397E"/>
    <w:rsid w:val="000D725B"/>
    <w:rsid w:val="000E5490"/>
    <w:rsid w:val="000E642D"/>
    <w:rsid w:val="00124835"/>
    <w:rsid w:val="001378C6"/>
    <w:rsid w:val="00163D7C"/>
    <w:rsid w:val="00167FD3"/>
    <w:rsid w:val="002364A6"/>
    <w:rsid w:val="002369E4"/>
    <w:rsid w:val="00241790"/>
    <w:rsid w:val="002462BB"/>
    <w:rsid w:val="002639C7"/>
    <w:rsid w:val="00276170"/>
    <w:rsid w:val="002B5612"/>
    <w:rsid w:val="002E673D"/>
    <w:rsid w:val="002E6ED5"/>
    <w:rsid w:val="00305E01"/>
    <w:rsid w:val="00330A1B"/>
    <w:rsid w:val="00341C88"/>
    <w:rsid w:val="0041685F"/>
    <w:rsid w:val="0044157E"/>
    <w:rsid w:val="00481109"/>
    <w:rsid w:val="00482014"/>
    <w:rsid w:val="00512C2E"/>
    <w:rsid w:val="005178C3"/>
    <w:rsid w:val="00567D2F"/>
    <w:rsid w:val="005B0D21"/>
    <w:rsid w:val="005E7CB3"/>
    <w:rsid w:val="006273D4"/>
    <w:rsid w:val="00654C0A"/>
    <w:rsid w:val="0068252E"/>
    <w:rsid w:val="006D06E6"/>
    <w:rsid w:val="00704D87"/>
    <w:rsid w:val="00732F2B"/>
    <w:rsid w:val="007362D6"/>
    <w:rsid w:val="00791260"/>
    <w:rsid w:val="00855F69"/>
    <w:rsid w:val="00861D0E"/>
    <w:rsid w:val="008D144A"/>
    <w:rsid w:val="009128C2"/>
    <w:rsid w:val="0091576E"/>
    <w:rsid w:val="009220D7"/>
    <w:rsid w:val="0093312D"/>
    <w:rsid w:val="009473A5"/>
    <w:rsid w:val="0098134D"/>
    <w:rsid w:val="009A1292"/>
    <w:rsid w:val="009B2378"/>
    <w:rsid w:val="009C11F3"/>
    <w:rsid w:val="009D7662"/>
    <w:rsid w:val="009F767A"/>
    <w:rsid w:val="00AA4659"/>
    <w:rsid w:val="00AB7E75"/>
    <w:rsid w:val="00AD5414"/>
    <w:rsid w:val="00AD6915"/>
    <w:rsid w:val="00B04B47"/>
    <w:rsid w:val="00B06A5D"/>
    <w:rsid w:val="00B46AA2"/>
    <w:rsid w:val="00B67E78"/>
    <w:rsid w:val="00B764A8"/>
    <w:rsid w:val="00BE0152"/>
    <w:rsid w:val="00C5672E"/>
    <w:rsid w:val="00C63EB1"/>
    <w:rsid w:val="00C96EC2"/>
    <w:rsid w:val="00CA1227"/>
    <w:rsid w:val="00CA43A2"/>
    <w:rsid w:val="00CB21A1"/>
    <w:rsid w:val="00CC3A36"/>
    <w:rsid w:val="00D170EB"/>
    <w:rsid w:val="00D82675"/>
    <w:rsid w:val="00E10A71"/>
    <w:rsid w:val="00E5385C"/>
    <w:rsid w:val="00E55D2B"/>
    <w:rsid w:val="00E6167E"/>
    <w:rsid w:val="00E7688E"/>
    <w:rsid w:val="00E839B6"/>
    <w:rsid w:val="00E90B7D"/>
    <w:rsid w:val="00EF3A96"/>
    <w:rsid w:val="00F1365C"/>
    <w:rsid w:val="00F15998"/>
    <w:rsid w:val="00F47F16"/>
    <w:rsid w:val="00F520A8"/>
    <w:rsid w:val="00F601DE"/>
    <w:rsid w:val="00F83B06"/>
    <w:rsid w:val="00F96464"/>
    <w:rsid w:val="00FB7890"/>
    <w:rsid w:val="00FC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37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C3"/>
    <w:pPr>
      <w:ind w:left="720"/>
      <w:contextualSpacing/>
    </w:pPr>
  </w:style>
  <w:style w:type="character" w:styleId="Hyperlink">
    <w:name w:val="Hyperlink"/>
    <w:basedOn w:val="DefaultParagraphFont"/>
    <w:uiPriority w:val="99"/>
    <w:unhideWhenUsed/>
    <w:rsid w:val="002369E4"/>
    <w:rPr>
      <w:color w:val="0000FF" w:themeColor="hyperlink"/>
      <w:u w:val="single"/>
    </w:rPr>
  </w:style>
  <w:style w:type="character" w:styleId="PlaceholderText">
    <w:name w:val="Placeholder Text"/>
    <w:basedOn w:val="DefaultParagraphFont"/>
    <w:uiPriority w:val="99"/>
    <w:semiHidden/>
    <w:rsid w:val="00167FD3"/>
    <w:rPr>
      <w:color w:val="808080"/>
    </w:rPr>
  </w:style>
  <w:style w:type="paragraph" w:styleId="BalloonText">
    <w:name w:val="Balloon Text"/>
    <w:basedOn w:val="Normal"/>
    <w:link w:val="BalloonTextChar"/>
    <w:uiPriority w:val="99"/>
    <w:semiHidden/>
    <w:unhideWhenUsed/>
    <w:rsid w:val="00167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FD3"/>
    <w:rPr>
      <w:rFonts w:ascii="Lucida Grande" w:hAnsi="Lucida Grande" w:cs="Lucida Grande"/>
      <w:sz w:val="18"/>
      <w:szCs w:val="18"/>
    </w:rPr>
  </w:style>
  <w:style w:type="paragraph" w:styleId="Header">
    <w:name w:val="header"/>
    <w:basedOn w:val="Normal"/>
    <w:link w:val="HeaderChar"/>
    <w:uiPriority w:val="99"/>
    <w:unhideWhenUsed/>
    <w:rsid w:val="00AA4659"/>
    <w:pPr>
      <w:tabs>
        <w:tab w:val="center" w:pos="4680"/>
        <w:tab w:val="right" w:pos="9360"/>
      </w:tabs>
    </w:pPr>
  </w:style>
  <w:style w:type="character" w:customStyle="1" w:styleId="HeaderChar">
    <w:name w:val="Header Char"/>
    <w:basedOn w:val="DefaultParagraphFont"/>
    <w:link w:val="Header"/>
    <w:uiPriority w:val="99"/>
    <w:rsid w:val="00AA4659"/>
  </w:style>
  <w:style w:type="paragraph" w:styleId="Footer">
    <w:name w:val="footer"/>
    <w:basedOn w:val="Normal"/>
    <w:link w:val="FooterChar"/>
    <w:uiPriority w:val="99"/>
    <w:unhideWhenUsed/>
    <w:rsid w:val="00AA4659"/>
    <w:pPr>
      <w:tabs>
        <w:tab w:val="center" w:pos="4680"/>
        <w:tab w:val="right" w:pos="9360"/>
      </w:tabs>
    </w:pPr>
  </w:style>
  <w:style w:type="character" w:customStyle="1" w:styleId="FooterChar">
    <w:name w:val="Footer Char"/>
    <w:basedOn w:val="DefaultParagraphFont"/>
    <w:link w:val="Footer"/>
    <w:uiPriority w:val="99"/>
    <w:rsid w:val="00AA4659"/>
  </w:style>
  <w:style w:type="character" w:styleId="CommentReference">
    <w:name w:val="annotation reference"/>
    <w:basedOn w:val="DefaultParagraphFont"/>
    <w:uiPriority w:val="99"/>
    <w:semiHidden/>
    <w:unhideWhenUsed/>
    <w:rsid w:val="00D82675"/>
    <w:rPr>
      <w:sz w:val="16"/>
      <w:szCs w:val="16"/>
    </w:rPr>
  </w:style>
  <w:style w:type="paragraph" w:styleId="CommentText">
    <w:name w:val="annotation text"/>
    <w:basedOn w:val="Normal"/>
    <w:link w:val="CommentTextChar"/>
    <w:uiPriority w:val="99"/>
    <w:semiHidden/>
    <w:unhideWhenUsed/>
    <w:rsid w:val="00D82675"/>
    <w:rPr>
      <w:sz w:val="20"/>
      <w:szCs w:val="20"/>
    </w:rPr>
  </w:style>
  <w:style w:type="character" w:customStyle="1" w:styleId="CommentTextChar">
    <w:name w:val="Comment Text Char"/>
    <w:basedOn w:val="DefaultParagraphFont"/>
    <w:link w:val="CommentText"/>
    <w:uiPriority w:val="99"/>
    <w:semiHidden/>
    <w:rsid w:val="00D82675"/>
    <w:rPr>
      <w:sz w:val="20"/>
      <w:szCs w:val="20"/>
    </w:rPr>
  </w:style>
  <w:style w:type="paragraph" w:styleId="CommentSubject">
    <w:name w:val="annotation subject"/>
    <w:basedOn w:val="CommentText"/>
    <w:next w:val="CommentText"/>
    <w:link w:val="CommentSubjectChar"/>
    <w:uiPriority w:val="99"/>
    <w:semiHidden/>
    <w:unhideWhenUsed/>
    <w:rsid w:val="00D82675"/>
    <w:rPr>
      <w:b/>
      <w:bCs/>
    </w:rPr>
  </w:style>
  <w:style w:type="character" w:customStyle="1" w:styleId="CommentSubjectChar">
    <w:name w:val="Comment Subject Char"/>
    <w:basedOn w:val="CommentTextChar"/>
    <w:link w:val="CommentSubject"/>
    <w:uiPriority w:val="99"/>
    <w:semiHidden/>
    <w:rsid w:val="00D82675"/>
    <w:rPr>
      <w:b/>
      <w:bCs/>
      <w:sz w:val="20"/>
      <w:szCs w:val="20"/>
    </w:rPr>
  </w:style>
  <w:style w:type="paragraph" w:styleId="Revision">
    <w:name w:val="Revision"/>
    <w:hidden/>
    <w:uiPriority w:val="99"/>
    <w:semiHidden/>
    <w:rsid w:val="00FC2E9A"/>
  </w:style>
  <w:style w:type="paragraph" w:styleId="BodyText2">
    <w:name w:val="Body Text 2"/>
    <w:basedOn w:val="Normal"/>
    <w:link w:val="BodyText2Char"/>
    <w:rsid w:val="00E55D2B"/>
    <w:pPr>
      <w:ind w:left="720"/>
    </w:pPr>
    <w:rPr>
      <w:rFonts w:ascii="Times New Roman" w:eastAsia="Times New Roman" w:hAnsi="Times New Roman" w:cs="Times New Roman"/>
    </w:rPr>
  </w:style>
  <w:style w:type="character" w:customStyle="1" w:styleId="BodyText2Char">
    <w:name w:val="Body Text 2 Char"/>
    <w:basedOn w:val="DefaultParagraphFont"/>
    <w:link w:val="BodyText2"/>
    <w:rsid w:val="00E55D2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C3"/>
    <w:pPr>
      <w:ind w:left="720"/>
      <w:contextualSpacing/>
    </w:pPr>
  </w:style>
  <w:style w:type="character" w:styleId="Hyperlink">
    <w:name w:val="Hyperlink"/>
    <w:basedOn w:val="DefaultParagraphFont"/>
    <w:uiPriority w:val="99"/>
    <w:unhideWhenUsed/>
    <w:rsid w:val="002369E4"/>
    <w:rPr>
      <w:color w:val="0000FF" w:themeColor="hyperlink"/>
      <w:u w:val="single"/>
    </w:rPr>
  </w:style>
  <w:style w:type="character" w:styleId="PlaceholderText">
    <w:name w:val="Placeholder Text"/>
    <w:basedOn w:val="DefaultParagraphFont"/>
    <w:uiPriority w:val="99"/>
    <w:semiHidden/>
    <w:rsid w:val="00167FD3"/>
    <w:rPr>
      <w:color w:val="808080"/>
    </w:rPr>
  </w:style>
  <w:style w:type="paragraph" w:styleId="BalloonText">
    <w:name w:val="Balloon Text"/>
    <w:basedOn w:val="Normal"/>
    <w:link w:val="BalloonTextChar"/>
    <w:uiPriority w:val="99"/>
    <w:semiHidden/>
    <w:unhideWhenUsed/>
    <w:rsid w:val="00167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FD3"/>
    <w:rPr>
      <w:rFonts w:ascii="Lucida Grande" w:hAnsi="Lucida Grande" w:cs="Lucida Grande"/>
      <w:sz w:val="18"/>
      <w:szCs w:val="18"/>
    </w:rPr>
  </w:style>
  <w:style w:type="paragraph" w:styleId="Header">
    <w:name w:val="header"/>
    <w:basedOn w:val="Normal"/>
    <w:link w:val="HeaderChar"/>
    <w:uiPriority w:val="99"/>
    <w:unhideWhenUsed/>
    <w:rsid w:val="00AA4659"/>
    <w:pPr>
      <w:tabs>
        <w:tab w:val="center" w:pos="4680"/>
        <w:tab w:val="right" w:pos="9360"/>
      </w:tabs>
    </w:pPr>
  </w:style>
  <w:style w:type="character" w:customStyle="1" w:styleId="HeaderChar">
    <w:name w:val="Header Char"/>
    <w:basedOn w:val="DefaultParagraphFont"/>
    <w:link w:val="Header"/>
    <w:uiPriority w:val="99"/>
    <w:rsid w:val="00AA4659"/>
  </w:style>
  <w:style w:type="paragraph" w:styleId="Footer">
    <w:name w:val="footer"/>
    <w:basedOn w:val="Normal"/>
    <w:link w:val="FooterChar"/>
    <w:uiPriority w:val="99"/>
    <w:unhideWhenUsed/>
    <w:rsid w:val="00AA4659"/>
    <w:pPr>
      <w:tabs>
        <w:tab w:val="center" w:pos="4680"/>
        <w:tab w:val="right" w:pos="9360"/>
      </w:tabs>
    </w:pPr>
  </w:style>
  <w:style w:type="character" w:customStyle="1" w:styleId="FooterChar">
    <w:name w:val="Footer Char"/>
    <w:basedOn w:val="DefaultParagraphFont"/>
    <w:link w:val="Footer"/>
    <w:uiPriority w:val="99"/>
    <w:rsid w:val="00AA4659"/>
  </w:style>
  <w:style w:type="character" w:styleId="CommentReference">
    <w:name w:val="annotation reference"/>
    <w:basedOn w:val="DefaultParagraphFont"/>
    <w:uiPriority w:val="99"/>
    <w:semiHidden/>
    <w:unhideWhenUsed/>
    <w:rsid w:val="00D82675"/>
    <w:rPr>
      <w:sz w:val="16"/>
      <w:szCs w:val="16"/>
    </w:rPr>
  </w:style>
  <w:style w:type="paragraph" w:styleId="CommentText">
    <w:name w:val="annotation text"/>
    <w:basedOn w:val="Normal"/>
    <w:link w:val="CommentTextChar"/>
    <w:uiPriority w:val="99"/>
    <w:semiHidden/>
    <w:unhideWhenUsed/>
    <w:rsid w:val="00D82675"/>
    <w:rPr>
      <w:sz w:val="20"/>
      <w:szCs w:val="20"/>
    </w:rPr>
  </w:style>
  <w:style w:type="character" w:customStyle="1" w:styleId="CommentTextChar">
    <w:name w:val="Comment Text Char"/>
    <w:basedOn w:val="DefaultParagraphFont"/>
    <w:link w:val="CommentText"/>
    <w:uiPriority w:val="99"/>
    <w:semiHidden/>
    <w:rsid w:val="00D82675"/>
    <w:rPr>
      <w:sz w:val="20"/>
      <w:szCs w:val="20"/>
    </w:rPr>
  </w:style>
  <w:style w:type="paragraph" w:styleId="CommentSubject">
    <w:name w:val="annotation subject"/>
    <w:basedOn w:val="CommentText"/>
    <w:next w:val="CommentText"/>
    <w:link w:val="CommentSubjectChar"/>
    <w:uiPriority w:val="99"/>
    <w:semiHidden/>
    <w:unhideWhenUsed/>
    <w:rsid w:val="00D82675"/>
    <w:rPr>
      <w:b/>
      <w:bCs/>
    </w:rPr>
  </w:style>
  <w:style w:type="character" w:customStyle="1" w:styleId="CommentSubjectChar">
    <w:name w:val="Comment Subject Char"/>
    <w:basedOn w:val="CommentTextChar"/>
    <w:link w:val="CommentSubject"/>
    <w:uiPriority w:val="99"/>
    <w:semiHidden/>
    <w:rsid w:val="00D82675"/>
    <w:rPr>
      <w:b/>
      <w:bCs/>
      <w:sz w:val="20"/>
      <w:szCs w:val="20"/>
    </w:rPr>
  </w:style>
  <w:style w:type="paragraph" w:styleId="Revision">
    <w:name w:val="Revision"/>
    <w:hidden/>
    <w:uiPriority w:val="99"/>
    <w:semiHidden/>
    <w:rsid w:val="00FC2E9A"/>
  </w:style>
  <w:style w:type="paragraph" w:styleId="BodyText2">
    <w:name w:val="Body Text 2"/>
    <w:basedOn w:val="Normal"/>
    <w:link w:val="BodyText2Char"/>
    <w:rsid w:val="00E55D2B"/>
    <w:pPr>
      <w:ind w:left="720"/>
    </w:pPr>
    <w:rPr>
      <w:rFonts w:ascii="Times New Roman" w:eastAsia="Times New Roman" w:hAnsi="Times New Roman" w:cs="Times New Roman"/>
    </w:rPr>
  </w:style>
  <w:style w:type="character" w:customStyle="1" w:styleId="BodyText2Char">
    <w:name w:val="Body Text 2 Char"/>
    <w:basedOn w:val="DefaultParagraphFont"/>
    <w:link w:val="BodyText2"/>
    <w:rsid w:val="00E55D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30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its/office36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edu/its/vpn" TargetMode="External"/><Relationship Id="rId17" Type="http://schemas.openxmlformats.org/officeDocument/2006/relationships/hyperlink" Target="https://mymaillists.usc.edu/sympa/" TargetMode="External"/><Relationship Id="rId2" Type="http://schemas.openxmlformats.org/officeDocument/2006/relationships/numbering" Target="numbering.xml"/><Relationship Id="rId16" Type="http://schemas.openxmlformats.org/officeDocument/2006/relationships/hyperlink" Target="http://videocentral.u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pcc.usc.edu" TargetMode="External"/><Relationship Id="rId5" Type="http://schemas.openxmlformats.org/officeDocument/2006/relationships/settings" Target="settings.xml"/><Relationship Id="rId15" Type="http://schemas.openxmlformats.org/officeDocument/2006/relationships/hyperlink" Target="http://blackboardhelp.usc.edu/users-and-groups/enrolling-users/enrolling-an-external-user-through-ivip" TargetMode="External"/><Relationship Id="rId10" Type="http://schemas.openxmlformats.org/officeDocument/2006/relationships/hyperlink" Target="http://www.top500.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c.edu/its/about/survey" TargetMode="External"/><Relationship Id="rId14" Type="http://schemas.openxmlformats.org/officeDocument/2006/relationships/hyperlink" Target="http://blackboardhelp.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7ECD-3918-4980-8C1D-AC15C11C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rmostell</dc:creator>
  <cp:lastModifiedBy>Connie</cp:lastModifiedBy>
  <cp:revision>2</cp:revision>
  <cp:lastPrinted>2013-05-07T21:58:00Z</cp:lastPrinted>
  <dcterms:created xsi:type="dcterms:W3CDTF">2013-05-07T22:07:00Z</dcterms:created>
  <dcterms:modified xsi:type="dcterms:W3CDTF">2013-05-07T22:07:00Z</dcterms:modified>
</cp:coreProperties>
</file>