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6B" w:rsidRDefault="00C6256B" w:rsidP="00C6256B">
      <w:pPr>
        <w:rPr>
          <w:rFonts w:asciiTheme="minorHAnsi" w:eastAsia="Times New Roman" w:hAnsiTheme="minorHAnsi"/>
          <w:b/>
          <w:sz w:val="22"/>
          <w:u w:val="single"/>
        </w:rPr>
      </w:pPr>
      <w:bookmarkStart w:id="0" w:name="_MailOriginal"/>
    </w:p>
    <w:p w:rsidR="00C6256B" w:rsidRPr="00C6256B" w:rsidRDefault="00C6256B" w:rsidP="00C6256B">
      <w:pPr>
        <w:rPr>
          <w:rFonts w:asciiTheme="minorHAnsi" w:eastAsia="Times New Roman" w:hAnsiTheme="minorHAnsi" w:cs="Calibri"/>
          <w:b/>
          <w:sz w:val="22"/>
          <w:u w:val="single"/>
        </w:rPr>
      </w:pPr>
      <w:r w:rsidRPr="00C6256B">
        <w:rPr>
          <w:rFonts w:asciiTheme="minorHAnsi" w:eastAsia="Times New Roman" w:hAnsiTheme="minorHAnsi"/>
          <w:b/>
          <w:sz w:val="22"/>
          <w:u w:val="single"/>
        </w:rPr>
        <w:t>Sean Curran</w:t>
      </w:r>
    </w:p>
    <w:p w:rsidR="00C6256B" w:rsidRPr="00C6256B" w:rsidRDefault="00C6256B" w:rsidP="00C6256B">
      <w:pPr>
        <w:pStyle w:val="NormalWeb"/>
        <w:rPr>
          <w:rFonts w:asciiTheme="minorHAnsi" w:hAnsiTheme="minorHAnsi" w:cs="Calibri"/>
          <w:sz w:val="22"/>
        </w:rPr>
      </w:pPr>
    </w:p>
    <w:p w:rsidR="00C6256B" w:rsidRPr="00C6256B" w:rsidRDefault="00C6256B" w:rsidP="00C6256B">
      <w:pPr>
        <w:rPr>
          <w:rFonts w:asciiTheme="minorHAnsi" w:eastAsia="Times New Roman" w:hAnsiTheme="minorHAnsi"/>
          <w:sz w:val="22"/>
        </w:rPr>
      </w:pPr>
      <w:r w:rsidRPr="00C6256B">
        <w:rPr>
          <w:rFonts w:asciiTheme="minorHAnsi" w:eastAsia="Times New Roman" w:hAnsiTheme="minorHAnsi"/>
          <w:sz w:val="22"/>
        </w:rPr>
        <w:t xml:space="preserve">Dr. Sean Curran, Ph.D. is the Assistant Dean of Research and Associate Professor in </w:t>
      </w:r>
      <w:proofErr w:type="spellStart"/>
      <w:r w:rsidRPr="00C6256B">
        <w:rPr>
          <w:rFonts w:asciiTheme="minorHAnsi" w:eastAsia="Times New Roman" w:hAnsiTheme="minorHAnsi"/>
          <w:sz w:val="22"/>
        </w:rPr>
        <w:t>Biogerontology</w:t>
      </w:r>
      <w:proofErr w:type="spellEnd"/>
      <w:r w:rsidRPr="00C6256B">
        <w:rPr>
          <w:rFonts w:asciiTheme="minorHAnsi" w:eastAsia="Times New Roman" w:hAnsiTheme="minorHAnsi"/>
          <w:sz w:val="22"/>
        </w:rPr>
        <w:t xml:space="preserve"> at the USC Leonard Davis School with joint appointments in Molecular and Computational Biology at USC </w:t>
      </w:r>
      <w:proofErr w:type="spellStart"/>
      <w:r w:rsidRPr="00C6256B">
        <w:rPr>
          <w:rFonts w:asciiTheme="minorHAnsi" w:eastAsia="Times New Roman" w:hAnsiTheme="minorHAnsi"/>
          <w:sz w:val="22"/>
        </w:rPr>
        <w:t>Dornsife</w:t>
      </w:r>
      <w:proofErr w:type="spellEnd"/>
      <w:r w:rsidRPr="00C6256B">
        <w:rPr>
          <w:rFonts w:asciiTheme="minorHAnsi" w:eastAsia="Times New Roman" w:hAnsiTheme="minorHAnsi"/>
          <w:sz w:val="22"/>
        </w:rPr>
        <w:t xml:space="preserve"> and is an Associate Member of the Norris Comprehensive Cancer Center at the Keck School of Medicine. Dr. Curran trained at UCLA, Harvard Medical School, and The Massachusetts General Hospital. Dr. Curran is a recipient of the Ewald </w:t>
      </w:r>
      <w:proofErr w:type="spellStart"/>
      <w:r w:rsidRPr="00C6256B">
        <w:rPr>
          <w:rFonts w:asciiTheme="minorHAnsi" w:eastAsia="Times New Roman" w:hAnsiTheme="minorHAnsi"/>
          <w:sz w:val="22"/>
        </w:rPr>
        <w:t>Busse</w:t>
      </w:r>
      <w:proofErr w:type="spellEnd"/>
      <w:r w:rsidRPr="00C6256B">
        <w:rPr>
          <w:rFonts w:asciiTheme="minorHAnsi" w:eastAsia="Times New Roman" w:hAnsiTheme="minorHAnsi"/>
          <w:sz w:val="22"/>
        </w:rPr>
        <w:t xml:space="preserve"> Award for Aging Research (awarded once every four years), the Glenn Award for Excellence in Research in the biological mechanisms of aging and the Nathan Shock Award from the </w:t>
      </w:r>
      <w:proofErr w:type="spellStart"/>
      <w:r w:rsidRPr="00C6256B">
        <w:rPr>
          <w:rFonts w:asciiTheme="minorHAnsi" w:eastAsia="Times New Roman" w:hAnsiTheme="minorHAnsi"/>
          <w:sz w:val="22"/>
        </w:rPr>
        <w:t>Gerontological</w:t>
      </w:r>
      <w:proofErr w:type="spellEnd"/>
      <w:r w:rsidRPr="00C6256B">
        <w:rPr>
          <w:rFonts w:asciiTheme="minorHAnsi" w:eastAsia="Times New Roman" w:hAnsiTheme="minorHAnsi"/>
          <w:sz w:val="22"/>
        </w:rPr>
        <w:t xml:space="preserve"> Society of America. </w:t>
      </w:r>
    </w:p>
    <w:p w:rsidR="00C6256B" w:rsidRPr="00C6256B" w:rsidRDefault="00C6256B" w:rsidP="00C6256B">
      <w:pPr>
        <w:rPr>
          <w:rFonts w:asciiTheme="minorHAnsi" w:eastAsia="Times New Roman" w:hAnsiTheme="minorHAnsi"/>
          <w:sz w:val="22"/>
        </w:rPr>
      </w:pPr>
    </w:p>
    <w:p w:rsidR="00C6256B" w:rsidRPr="00C6256B" w:rsidRDefault="00C6256B" w:rsidP="00C6256B">
      <w:pPr>
        <w:rPr>
          <w:rFonts w:asciiTheme="minorHAnsi" w:eastAsia="Times New Roman" w:hAnsiTheme="minorHAnsi"/>
          <w:sz w:val="22"/>
        </w:rPr>
      </w:pPr>
      <w:r w:rsidRPr="00C6256B">
        <w:rPr>
          <w:rFonts w:asciiTheme="minorHAnsi" w:eastAsia="Times New Roman" w:hAnsiTheme="minorHAnsi"/>
          <w:sz w:val="22"/>
        </w:rPr>
        <w:t>Dr. Curran has served on USC Academic Senate from 2013-present, the Committee on Work and Family Life 2016-2017, and the Faculty Environment and Employment Committee 2016-2017.  Dr. Curran is committed to enhancing the research opportunities for undergraduates at USC.  He has led the evaluation of entries at the USC Undergraduate Symposium for Creative and Scholarly Work from 2014-present and was awarded a Mellon Mentoring Award for his work with undergraduate researchers,</w:t>
      </w:r>
    </w:p>
    <w:p w:rsidR="00C6256B" w:rsidRPr="00C6256B" w:rsidRDefault="00C6256B" w:rsidP="00C6256B">
      <w:pPr>
        <w:rPr>
          <w:rFonts w:asciiTheme="minorHAnsi" w:eastAsia="Times New Roman" w:hAnsiTheme="minorHAnsi"/>
          <w:sz w:val="22"/>
        </w:rPr>
      </w:pPr>
    </w:p>
    <w:p w:rsidR="00C6256B" w:rsidRPr="00C6256B" w:rsidRDefault="00C6256B" w:rsidP="00C6256B">
      <w:pPr>
        <w:rPr>
          <w:rFonts w:asciiTheme="minorHAnsi" w:eastAsia="Times New Roman" w:hAnsiTheme="minorHAnsi"/>
          <w:sz w:val="22"/>
        </w:rPr>
      </w:pPr>
      <w:r w:rsidRPr="00C6256B">
        <w:rPr>
          <w:rFonts w:asciiTheme="minorHAnsi" w:eastAsia="Times New Roman" w:hAnsiTheme="minorHAnsi"/>
          <w:sz w:val="22"/>
        </w:rPr>
        <w:t xml:space="preserve">Dr. Curran’s research program has been funded by the NIH, the Ellison Medical Foundation, the American Federation for Aging Research, and the American Heart Association. Dr. Curran’s laboratory focuses on understanding the regulatory control mechanisms that govern animal health across the entire lifespan. His long-term goal is to generate blueprints that allow an individual to maximize health over the course of their lifespan. The product of this investment is the ability to use diet as a means to circumvent genetic predisposition and prevent or reduce the severity of age-related disease. </w:t>
      </w:r>
    </w:p>
    <w:p w:rsidR="00C6256B" w:rsidRDefault="00C6256B" w:rsidP="00614BA0">
      <w:pPr>
        <w:rPr>
          <w:rStyle w:val="xnormaltextrun"/>
          <w:rFonts w:asciiTheme="minorHAnsi" w:hAnsiTheme="minorHAnsi"/>
          <w:b/>
          <w:sz w:val="22"/>
          <w:u w:val="single"/>
        </w:rPr>
      </w:pPr>
    </w:p>
    <w:p w:rsidR="00C6256B" w:rsidRPr="00C6256B" w:rsidRDefault="00C6256B" w:rsidP="00614BA0">
      <w:pPr>
        <w:rPr>
          <w:rStyle w:val="xnormaltextrun"/>
          <w:rFonts w:asciiTheme="minorHAnsi" w:hAnsiTheme="minorHAnsi"/>
          <w:b/>
          <w:sz w:val="22"/>
          <w:u w:val="single"/>
        </w:rPr>
      </w:pPr>
    </w:p>
    <w:p w:rsidR="00614BA0" w:rsidRPr="00C6256B" w:rsidRDefault="00C6256B" w:rsidP="00614BA0">
      <w:pPr>
        <w:rPr>
          <w:rStyle w:val="xnormaltextrun"/>
          <w:rFonts w:asciiTheme="minorHAnsi" w:hAnsiTheme="minorHAnsi"/>
          <w:b/>
          <w:sz w:val="22"/>
          <w:u w:val="single"/>
        </w:rPr>
      </w:pPr>
      <w:r w:rsidRPr="00C6256B">
        <w:rPr>
          <w:rStyle w:val="xnormaltextrun"/>
          <w:rFonts w:asciiTheme="minorHAnsi" w:hAnsiTheme="minorHAnsi"/>
          <w:b/>
          <w:sz w:val="22"/>
          <w:u w:val="single"/>
        </w:rPr>
        <w:t>Anita Dashiell-Sparks</w:t>
      </w:r>
    </w:p>
    <w:p w:rsidR="00C6256B" w:rsidRPr="00C6256B" w:rsidRDefault="00C6256B" w:rsidP="00614BA0">
      <w:pPr>
        <w:rPr>
          <w:rFonts w:asciiTheme="minorHAnsi" w:hAnsiTheme="minorHAnsi"/>
          <w:sz w:val="22"/>
        </w:rPr>
      </w:pPr>
    </w:p>
    <w:p w:rsidR="00614BA0" w:rsidRPr="00C6256B" w:rsidRDefault="00614BA0" w:rsidP="00614BA0">
      <w:pPr>
        <w:pStyle w:val="NormalWeb"/>
        <w:rPr>
          <w:rFonts w:asciiTheme="minorHAnsi" w:hAnsiTheme="minorHAnsi" w:cs="Calibri"/>
          <w:sz w:val="22"/>
        </w:rPr>
      </w:pPr>
      <w:r w:rsidRPr="00C6256B">
        <w:rPr>
          <w:rStyle w:val="xnormaltextrun"/>
          <w:rFonts w:asciiTheme="minorHAnsi" w:hAnsiTheme="minorHAnsi"/>
          <w:sz w:val="22"/>
        </w:rPr>
        <w:t xml:space="preserve">Anita Dashiell-Sparks is an Associate Professor of Theatre Practice at USC and has taught acting, movement, performance, and critical studies courses in interdisciplinary and multi-cultural theatre for 15 years at the USC School of Dramatic Arts. She also serves as the school’s Associate Dean of Equity, Diversity, and Inclusion.  </w:t>
      </w:r>
      <w:proofErr w:type="gramStart"/>
      <w:r w:rsidRPr="00C6256B">
        <w:rPr>
          <w:rStyle w:val="xnormaltextrun"/>
          <w:rFonts w:asciiTheme="minorHAnsi" w:hAnsiTheme="minorHAnsi"/>
          <w:sz w:val="22"/>
        </w:rPr>
        <w:t>For over 20 years, Dashiell-Sparks has centered diversity, equity, and inclusion issues and initiatives in her career in professional theatre and higher education.</w:t>
      </w:r>
      <w:proofErr w:type="gramEnd"/>
      <w:r w:rsidRPr="00C6256B">
        <w:rPr>
          <w:rStyle w:val="xnormaltextrun"/>
          <w:rFonts w:asciiTheme="minorHAnsi" w:hAnsiTheme="minorHAnsi"/>
          <w:sz w:val="22"/>
        </w:rPr>
        <w:t xml:space="preserve"> As an actor, she has performed on Broadway, off-Broadway, and in regional theatres such as the Mark Taper Forum and the Geffen Playhouse. As a director of shows such as "Letters from Zora" and as a producer, her creative work and scholarship have been seen in theatres across the country, including the Pasadena Playhouse and the Tony Award-winning Crossroads Theater.  As </w:t>
      </w:r>
      <w:proofErr w:type="gramStart"/>
      <w:r w:rsidRPr="00C6256B">
        <w:rPr>
          <w:rStyle w:val="xnormaltextrun"/>
          <w:rFonts w:asciiTheme="minorHAnsi" w:hAnsiTheme="minorHAnsi"/>
          <w:sz w:val="22"/>
        </w:rPr>
        <w:t>an equity</w:t>
      </w:r>
      <w:proofErr w:type="gramEnd"/>
      <w:r w:rsidRPr="00C6256B">
        <w:rPr>
          <w:rStyle w:val="xnormaltextrun"/>
          <w:rFonts w:asciiTheme="minorHAnsi" w:hAnsiTheme="minorHAnsi"/>
          <w:sz w:val="22"/>
        </w:rPr>
        <w:t xml:space="preserve"> and diversity advocate in the arts, she has received numerous grants and awards (Fox Foundation, U.S. Dept. of Justice) for creating theatre for social change programs for at-risk youth in New York and Los Angeles. Anita Dashiell-Sparks is also the Founding Director of the "Building Bridges" leadership and empowerment theatre program through USC's Neighborhood Outreach.  She has directed the following theatre productions at the USC School of Dramatic Arts: </w:t>
      </w:r>
      <w:r w:rsidRPr="00C6256B">
        <w:rPr>
          <w:rStyle w:val="xnormaltextrun"/>
          <w:rFonts w:asciiTheme="minorHAnsi" w:hAnsiTheme="minorHAnsi"/>
          <w:i/>
          <w:iCs/>
          <w:sz w:val="22"/>
        </w:rPr>
        <w:t>An Octoroon</w:t>
      </w:r>
      <w:r w:rsidRPr="00C6256B">
        <w:rPr>
          <w:rStyle w:val="xnormaltextrun"/>
          <w:rFonts w:asciiTheme="minorHAnsi" w:hAnsiTheme="minorHAnsi"/>
          <w:sz w:val="22"/>
        </w:rPr>
        <w:t>, </w:t>
      </w:r>
      <w:r w:rsidRPr="00C6256B">
        <w:rPr>
          <w:rStyle w:val="xnormaltextrun"/>
          <w:rFonts w:asciiTheme="minorHAnsi" w:hAnsiTheme="minorHAnsi"/>
          <w:i/>
          <w:iCs/>
          <w:sz w:val="22"/>
        </w:rPr>
        <w:t>Antigone X, Breath Boom, Venus, The Bluest Eye, </w:t>
      </w:r>
      <w:r w:rsidRPr="00C6256B">
        <w:rPr>
          <w:rStyle w:val="xnormaltextrun"/>
          <w:rFonts w:asciiTheme="minorHAnsi" w:hAnsiTheme="minorHAnsi"/>
          <w:sz w:val="22"/>
        </w:rPr>
        <w:t>and</w:t>
      </w:r>
      <w:r w:rsidRPr="00C6256B">
        <w:rPr>
          <w:rStyle w:val="xnormaltextrun"/>
          <w:rFonts w:asciiTheme="minorHAnsi" w:hAnsiTheme="minorHAnsi"/>
          <w:i/>
          <w:iCs/>
          <w:sz w:val="22"/>
        </w:rPr>
        <w:t> Intimate Apparel</w:t>
      </w:r>
      <w:r w:rsidRPr="00C6256B">
        <w:rPr>
          <w:rStyle w:val="xnormaltextrun"/>
          <w:rFonts w:asciiTheme="minorHAnsi" w:hAnsiTheme="minorHAnsi"/>
          <w:sz w:val="22"/>
        </w:rPr>
        <w:t>.  </w:t>
      </w:r>
      <w:r w:rsidRPr="00C6256B">
        <w:rPr>
          <w:rStyle w:val="xeop"/>
          <w:rFonts w:asciiTheme="minorHAnsi" w:hAnsiTheme="minorHAnsi"/>
          <w:sz w:val="22"/>
        </w:rPr>
        <w:t> She currently serves on the following SDA and University Committees:  SDA Faculty Council/Academic Senate Alternate; Chair of SDA Inclusion &amp; Equity Committee; Provost's Office Diversity Retreat Advisory Committee; Student Affairs Board of Trustees Committee- Faculty Observer; and Center for Excellence in Teaching Advisory Board.</w:t>
      </w:r>
    </w:p>
    <w:p w:rsidR="00614BA0" w:rsidRDefault="00614BA0" w:rsidP="00614BA0">
      <w:pPr>
        <w:rPr>
          <w:rFonts w:asciiTheme="minorHAnsi" w:eastAsia="Times New Roman" w:hAnsiTheme="minorHAnsi" w:cs="Calibri"/>
          <w:sz w:val="22"/>
        </w:rPr>
      </w:pPr>
    </w:p>
    <w:p w:rsidR="00C6256B" w:rsidRDefault="00C6256B" w:rsidP="00614BA0">
      <w:pPr>
        <w:rPr>
          <w:rFonts w:asciiTheme="minorHAnsi" w:eastAsia="Times New Roman" w:hAnsiTheme="minorHAnsi" w:cs="Calibri"/>
          <w:sz w:val="22"/>
        </w:rPr>
      </w:pPr>
    </w:p>
    <w:p w:rsidR="00C6256B" w:rsidRDefault="00C6256B" w:rsidP="00614BA0">
      <w:pPr>
        <w:rPr>
          <w:rFonts w:asciiTheme="minorHAnsi" w:eastAsia="Times New Roman" w:hAnsiTheme="minorHAnsi" w:cs="Calibri"/>
          <w:sz w:val="22"/>
        </w:rPr>
      </w:pPr>
    </w:p>
    <w:p w:rsidR="00C6256B" w:rsidRPr="00C6256B" w:rsidRDefault="00C6256B" w:rsidP="00C6256B">
      <w:pPr>
        <w:rPr>
          <w:rFonts w:asciiTheme="minorHAnsi" w:eastAsia="Times New Roman" w:hAnsiTheme="minorHAnsi"/>
          <w:b/>
          <w:sz w:val="22"/>
          <w:u w:val="single"/>
        </w:rPr>
      </w:pPr>
      <w:r w:rsidRPr="00C6256B">
        <w:rPr>
          <w:rStyle w:val="expertisetxt"/>
          <w:rFonts w:asciiTheme="minorHAnsi" w:hAnsiTheme="minorHAnsi" w:cs="Arial"/>
          <w:b/>
          <w:sz w:val="22"/>
          <w:u w:val="single"/>
        </w:rPr>
        <w:t xml:space="preserve">Rima </w:t>
      </w:r>
      <w:proofErr w:type="spellStart"/>
      <w:r w:rsidRPr="00C6256B">
        <w:rPr>
          <w:rStyle w:val="expertisetxt"/>
          <w:rFonts w:asciiTheme="minorHAnsi" w:hAnsiTheme="minorHAnsi" w:cs="Arial"/>
          <w:b/>
          <w:sz w:val="22"/>
          <w:u w:val="single"/>
        </w:rPr>
        <w:t>Jubran</w:t>
      </w:r>
      <w:proofErr w:type="spellEnd"/>
    </w:p>
    <w:p w:rsidR="00C6256B" w:rsidRPr="00C6256B" w:rsidRDefault="00C6256B" w:rsidP="00C6256B">
      <w:pPr>
        <w:rPr>
          <w:rFonts w:asciiTheme="minorHAnsi" w:eastAsia="Times New Roman" w:hAnsiTheme="minorHAnsi"/>
          <w:sz w:val="22"/>
        </w:rPr>
      </w:pPr>
    </w:p>
    <w:p w:rsidR="00C6256B" w:rsidRPr="00C6256B" w:rsidRDefault="00C6256B" w:rsidP="00C6256B">
      <w:pPr>
        <w:rPr>
          <w:rFonts w:asciiTheme="minorHAnsi" w:hAnsiTheme="minorHAnsi"/>
          <w:sz w:val="22"/>
        </w:rPr>
      </w:pPr>
      <w:r w:rsidRPr="00C6256B">
        <w:rPr>
          <w:rStyle w:val="expertisetxt"/>
          <w:rFonts w:asciiTheme="minorHAnsi" w:hAnsiTheme="minorHAnsi" w:cs="Arial"/>
          <w:sz w:val="22"/>
        </w:rPr>
        <w:t xml:space="preserve">Rima </w:t>
      </w:r>
      <w:proofErr w:type="spellStart"/>
      <w:r w:rsidRPr="00C6256B">
        <w:rPr>
          <w:rStyle w:val="expertisetxt"/>
          <w:rFonts w:asciiTheme="minorHAnsi" w:hAnsiTheme="minorHAnsi" w:cs="Arial"/>
          <w:sz w:val="22"/>
        </w:rPr>
        <w:t>Jubran</w:t>
      </w:r>
      <w:proofErr w:type="spellEnd"/>
      <w:r w:rsidRPr="00C6256B">
        <w:rPr>
          <w:rStyle w:val="expertisetxt"/>
          <w:rFonts w:asciiTheme="minorHAnsi" w:hAnsiTheme="minorHAnsi" w:cs="Arial"/>
          <w:sz w:val="22"/>
        </w:rPr>
        <w:t xml:space="preserve">, MD, MPH, MACM is the Designated Institutional Official and Director of Graduate </w:t>
      </w:r>
      <w:proofErr w:type="spellStart"/>
      <w:r w:rsidRPr="00C6256B">
        <w:rPr>
          <w:rStyle w:val="expertisetxt"/>
          <w:rFonts w:asciiTheme="minorHAnsi" w:hAnsiTheme="minorHAnsi" w:cs="Arial"/>
          <w:sz w:val="22"/>
        </w:rPr>
        <w:t>Medial</w:t>
      </w:r>
      <w:proofErr w:type="spellEnd"/>
      <w:r w:rsidRPr="00C6256B">
        <w:rPr>
          <w:rStyle w:val="expertisetxt"/>
          <w:rFonts w:asciiTheme="minorHAnsi" w:hAnsiTheme="minorHAnsi" w:cs="Arial"/>
          <w:sz w:val="22"/>
        </w:rPr>
        <w:t xml:space="preserve"> Education at Children’s Hospital Los Angeles. In this role she oversees all the physician training programs at CHLA. In addition she is the medical director of the Retinoblastoma Program in the Children's Center for Cancer and Blood Diseases. Her clinical and research areas of focus are patients with retinoblastoma, neuroblastoma and the histiocytic diseases of childhood. She received her medical degree from Case Western Reserve University School of Medicine, Cleveland, Ohio, </w:t>
      </w:r>
      <w:proofErr w:type="gramStart"/>
      <w:r w:rsidRPr="00C6256B">
        <w:rPr>
          <w:rStyle w:val="expertisetxt"/>
          <w:rFonts w:asciiTheme="minorHAnsi" w:hAnsiTheme="minorHAnsi" w:cs="Arial"/>
          <w:sz w:val="22"/>
        </w:rPr>
        <w:t>Master</w:t>
      </w:r>
      <w:proofErr w:type="gramEnd"/>
      <w:r w:rsidRPr="00C6256B">
        <w:rPr>
          <w:rStyle w:val="expertisetxt"/>
          <w:rFonts w:asciiTheme="minorHAnsi" w:hAnsiTheme="minorHAnsi" w:cs="Arial"/>
          <w:sz w:val="22"/>
        </w:rPr>
        <w:t xml:space="preserve"> in Public Health degree at George Washington University, Washington, D.C and Master in Academic Medicine at the University of Southern California. Following her residency at Rainbow Babies and Children's Hospital in Cleveland, she completed a fellowship in pediatric hematology/oncology at Children's National Medical Center, Washington, D.C. Dr. </w:t>
      </w:r>
      <w:proofErr w:type="spellStart"/>
      <w:r w:rsidRPr="00C6256B">
        <w:rPr>
          <w:rStyle w:val="expertisetxt"/>
          <w:rFonts w:asciiTheme="minorHAnsi" w:hAnsiTheme="minorHAnsi" w:cs="Arial"/>
          <w:sz w:val="22"/>
        </w:rPr>
        <w:t>Jubran</w:t>
      </w:r>
      <w:proofErr w:type="spellEnd"/>
      <w:r w:rsidRPr="00C6256B">
        <w:rPr>
          <w:rStyle w:val="expertisetxt"/>
          <w:rFonts w:asciiTheme="minorHAnsi" w:hAnsiTheme="minorHAnsi" w:cs="Arial"/>
          <w:sz w:val="22"/>
        </w:rPr>
        <w:t xml:space="preserve"> is a member of the Retinoblastoma committee of the national Children's Oncology Group and the Steering committee on </w:t>
      </w:r>
      <w:proofErr w:type="spellStart"/>
      <w:r w:rsidRPr="00C6256B">
        <w:rPr>
          <w:rStyle w:val="expertisetxt"/>
          <w:rFonts w:asciiTheme="minorHAnsi" w:hAnsiTheme="minorHAnsi" w:cs="Arial"/>
          <w:sz w:val="22"/>
        </w:rPr>
        <w:t>Langerhan’s</w:t>
      </w:r>
      <w:proofErr w:type="spellEnd"/>
      <w:r w:rsidRPr="00C6256B">
        <w:rPr>
          <w:rStyle w:val="expertisetxt"/>
          <w:rFonts w:asciiTheme="minorHAnsi" w:hAnsiTheme="minorHAnsi" w:cs="Arial"/>
          <w:sz w:val="22"/>
        </w:rPr>
        <w:t xml:space="preserve"> Cell </w:t>
      </w:r>
      <w:proofErr w:type="spellStart"/>
      <w:r w:rsidRPr="00C6256B">
        <w:rPr>
          <w:rStyle w:val="expertisetxt"/>
          <w:rFonts w:asciiTheme="minorHAnsi" w:hAnsiTheme="minorHAnsi" w:cs="Arial"/>
          <w:sz w:val="22"/>
        </w:rPr>
        <w:t>Histiocytosis</w:t>
      </w:r>
      <w:proofErr w:type="spellEnd"/>
      <w:r w:rsidRPr="00C6256B">
        <w:rPr>
          <w:rStyle w:val="expertisetxt"/>
          <w:rFonts w:asciiTheme="minorHAnsi" w:hAnsiTheme="minorHAnsi" w:cs="Arial"/>
          <w:sz w:val="22"/>
        </w:rPr>
        <w:t xml:space="preserve"> of the </w:t>
      </w:r>
      <w:proofErr w:type="spellStart"/>
      <w:r w:rsidRPr="00C6256B">
        <w:rPr>
          <w:rStyle w:val="expertisetxt"/>
          <w:rFonts w:asciiTheme="minorHAnsi" w:hAnsiTheme="minorHAnsi" w:cs="Arial"/>
          <w:sz w:val="22"/>
        </w:rPr>
        <w:t>Histiocyte</w:t>
      </w:r>
      <w:proofErr w:type="spellEnd"/>
      <w:r w:rsidRPr="00C6256B">
        <w:rPr>
          <w:rStyle w:val="expertisetxt"/>
          <w:rFonts w:asciiTheme="minorHAnsi" w:hAnsiTheme="minorHAnsi" w:cs="Arial"/>
          <w:sz w:val="22"/>
        </w:rPr>
        <w:t xml:space="preserve"> Society. She is the principle investigator on multiple clinical trials targeting these diseases. Dr. </w:t>
      </w:r>
      <w:proofErr w:type="spellStart"/>
      <w:r w:rsidRPr="00C6256B">
        <w:rPr>
          <w:rStyle w:val="expertisetxt"/>
          <w:rFonts w:asciiTheme="minorHAnsi" w:hAnsiTheme="minorHAnsi" w:cs="Arial"/>
          <w:sz w:val="22"/>
        </w:rPr>
        <w:t>Jubran</w:t>
      </w:r>
      <w:proofErr w:type="spellEnd"/>
      <w:r w:rsidRPr="00C6256B">
        <w:rPr>
          <w:rStyle w:val="expertisetxt"/>
          <w:rFonts w:asciiTheme="minorHAnsi" w:hAnsiTheme="minorHAnsi" w:cs="Arial"/>
          <w:sz w:val="22"/>
        </w:rPr>
        <w:t xml:space="preserve"> serves on many committees at CHLA and USC including the Keck Faculty Council and Academic Senate. Most recently she was asked to participate on the Task Force on Workplace Standards and Employee Wellness. Dr. </w:t>
      </w:r>
      <w:proofErr w:type="spellStart"/>
      <w:r w:rsidRPr="00C6256B">
        <w:rPr>
          <w:rStyle w:val="expertisetxt"/>
          <w:rFonts w:asciiTheme="minorHAnsi" w:hAnsiTheme="minorHAnsi" w:cs="Arial"/>
          <w:sz w:val="22"/>
        </w:rPr>
        <w:t>Jubran</w:t>
      </w:r>
      <w:proofErr w:type="spellEnd"/>
      <w:r w:rsidRPr="00C6256B">
        <w:rPr>
          <w:rStyle w:val="expertisetxt"/>
          <w:rFonts w:asciiTheme="minorHAnsi" w:hAnsiTheme="minorHAnsi" w:cs="Arial"/>
          <w:sz w:val="22"/>
        </w:rPr>
        <w:t xml:space="preserve"> enjoys teaching and mentoring students and physicians in training. At Keck, she teaches in the Hematology and Immunology course and the Professionalism in the Practice of Medicine course. This year she is a track mentor for a cohort of third year medical students. She has received multiple teaching and mentoring awards including the USC Mentoring Award for Faculty Mentoring Faculty and Graduate Students, the </w:t>
      </w:r>
      <w:proofErr w:type="spellStart"/>
      <w:r w:rsidRPr="00C6256B">
        <w:rPr>
          <w:rStyle w:val="expertisetxt"/>
          <w:rFonts w:asciiTheme="minorHAnsi" w:hAnsiTheme="minorHAnsi" w:cs="Arial"/>
          <w:sz w:val="22"/>
        </w:rPr>
        <w:t>Waler</w:t>
      </w:r>
      <w:proofErr w:type="spellEnd"/>
      <w:r w:rsidRPr="00C6256B">
        <w:rPr>
          <w:rStyle w:val="expertisetxt"/>
          <w:rFonts w:asciiTheme="minorHAnsi" w:hAnsiTheme="minorHAnsi" w:cs="Arial"/>
          <w:sz w:val="22"/>
        </w:rPr>
        <w:t xml:space="preserve"> </w:t>
      </w:r>
      <w:proofErr w:type="spellStart"/>
      <w:r w:rsidRPr="00C6256B">
        <w:rPr>
          <w:rStyle w:val="expertisetxt"/>
          <w:rFonts w:asciiTheme="minorHAnsi" w:hAnsiTheme="minorHAnsi" w:cs="Arial"/>
          <w:sz w:val="22"/>
        </w:rPr>
        <w:t>Laug</w:t>
      </w:r>
      <w:proofErr w:type="spellEnd"/>
      <w:r w:rsidRPr="00C6256B">
        <w:rPr>
          <w:rStyle w:val="expertisetxt"/>
          <w:rFonts w:asciiTheme="minorHAnsi" w:hAnsiTheme="minorHAnsi" w:cs="Arial"/>
          <w:sz w:val="22"/>
        </w:rPr>
        <w:t xml:space="preserve"> Award for Teaching and Mentorship (awarded by the Pediatric hematology/oncology fellows at CHLA) and the Outstanding Teaching in Professionalism in the Practice of Medicine award (awarded by the Keck medical students).</w:t>
      </w:r>
    </w:p>
    <w:p w:rsidR="00C6256B" w:rsidRPr="00C6256B" w:rsidRDefault="00C6256B" w:rsidP="00614BA0">
      <w:pPr>
        <w:rPr>
          <w:rFonts w:asciiTheme="minorHAnsi" w:eastAsia="Times New Roman" w:hAnsiTheme="minorHAnsi" w:cs="Calibri"/>
          <w:sz w:val="22"/>
        </w:rPr>
      </w:pPr>
    </w:p>
    <w:bookmarkEnd w:id="0"/>
    <w:p w:rsidR="00C6256B" w:rsidRDefault="00C6256B" w:rsidP="00C6256B">
      <w:pPr>
        <w:rPr>
          <w:rFonts w:asciiTheme="minorHAnsi" w:eastAsia="Times New Roman" w:hAnsiTheme="minorHAnsi"/>
          <w:sz w:val="22"/>
        </w:rPr>
      </w:pPr>
    </w:p>
    <w:p w:rsidR="00C6256B" w:rsidRDefault="00C6256B" w:rsidP="00C6256B">
      <w:pPr>
        <w:rPr>
          <w:rFonts w:asciiTheme="minorHAnsi" w:eastAsia="Times New Roman" w:hAnsiTheme="minorHAnsi"/>
          <w:sz w:val="22"/>
        </w:rPr>
      </w:pPr>
    </w:p>
    <w:p w:rsidR="00C6256B" w:rsidRPr="00C6256B" w:rsidRDefault="00C6256B" w:rsidP="00C6256B">
      <w:pPr>
        <w:rPr>
          <w:rFonts w:asciiTheme="minorHAnsi" w:eastAsia="Times New Roman" w:hAnsiTheme="minorHAnsi"/>
          <w:sz w:val="22"/>
        </w:rPr>
      </w:pPr>
    </w:p>
    <w:p w:rsidR="00C6256B" w:rsidRPr="00C6256B" w:rsidRDefault="00C6256B" w:rsidP="00C6256B">
      <w:pPr>
        <w:rPr>
          <w:rFonts w:asciiTheme="minorHAnsi" w:eastAsia="Times New Roman" w:hAnsiTheme="minorHAnsi"/>
          <w:b/>
          <w:sz w:val="22"/>
          <w:u w:val="single"/>
        </w:rPr>
      </w:pPr>
      <w:proofErr w:type="spellStart"/>
      <w:r w:rsidRPr="00C6256B">
        <w:rPr>
          <w:rFonts w:asciiTheme="minorHAnsi" w:eastAsia="Times New Roman" w:hAnsiTheme="minorHAnsi"/>
          <w:b/>
          <w:sz w:val="22"/>
          <w:u w:val="single"/>
        </w:rPr>
        <w:t>Sharoni</w:t>
      </w:r>
      <w:proofErr w:type="spellEnd"/>
      <w:r w:rsidRPr="00C6256B">
        <w:rPr>
          <w:rFonts w:asciiTheme="minorHAnsi" w:eastAsia="Times New Roman" w:hAnsiTheme="minorHAnsi"/>
          <w:b/>
          <w:sz w:val="22"/>
          <w:u w:val="single"/>
        </w:rPr>
        <w:t xml:space="preserve"> Denise Little</w:t>
      </w:r>
    </w:p>
    <w:p w:rsidR="00C6256B" w:rsidRPr="00C6256B" w:rsidRDefault="00C6256B" w:rsidP="00C6256B">
      <w:pPr>
        <w:rPr>
          <w:rFonts w:asciiTheme="minorHAnsi" w:eastAsia="Times New Roman" w:hAnsiTheme="minorHAnsi"/>
          <w:sz w:val="22"/>
        </w:rPr>
      </w:pPr>
    </w:p>
    <w:p w:rsidR="00C6256B" w:rsidRPr="00C6256B" w:rsidRDefault="00C6256B" w:rsidP="00C6256B">
      <w:pPr>
        <w:rPr>
          <w:rFonts w:asciiTheme="minorHAnsi" w:eastAsia="Times New Roman" w:hAnsiTheme="minorHAnsi"/>
          <w:sz w:val="22"/>
        </w:rPr>
      </w:pPr>
      <w:r w:rsidRPr="00C6256B">
        <w:rPr>
          <w:rFonts w:asciiTheme="minorHAnsi" w:eastAsia="Times New Roman" w:hAnsiTheme="minorHAnsi"/>
          <w:sz w:val="22"/>
        </w:rPr>
        <w:t xml:space="preserve">Dr. </w:t>
      </w:r>
      <w:proofErr w:type="spellStart"/>
      <w:r w:rsidRPr="00C6256B">
        <w:rPr>
          <w:rFonts w:asciiTheme="minorHAnsi" w:eastAsia="Times New Roman" w:hAnsiTheme="minorHAnsi"/>
          <w:sz w:val="22"/>
        </w:rPr>
        <w:t>Sharoni</w:t>
      </w:r>
      <w:proofErr w:type="spellEnd"/>
      <w:r w:rsidRPr="00C6256B">
        <w:rPr>
          <w:rFonts w:asciiTheme="minorHAnsi" w:eastAsia="Times New Roman" w:hAnsiTheme="minorHAnsi"/>
          <w:sz w:val="22"/>
        </w:rPr>
        <w:t xml:space="preserve"> Denise </w:t>
      </w:r>
      <w:proofErr w:type="gramStart"/>
      <w:r w:rsidRPr="00C6256B">
        <w:rPr>
          <w:rFonts w:asciiTheme="minorHAnsi" w:eastAsia="Times New Roman" w:hAnsiTheme="minorHAnsi"/>
          <w:sz w:val="22"/>
        </w:rPr>
        <w:t>Little,</w:t>
      </w:r>
      <w:proofErr w:type="gramEnd"/>
      <w:r w:rsidRPr="00C6256B">
        <w:rPr>
          <w:rFonts w:asciiTheme="minorHAnsi" w:eastAsia="Times New Roman" w:hAnsiTheme="minorHAnsi"/>
          <w:sz w:val="22"/>
        </w:rPr>
        <w:t xml:space="preserve"> is an Associate Professor of Clinical Management Communication at the University of Southern California, Marshall School of Business and CEO of The Strategist Company, LLC. An author and renowned scholar, she speaks both domestically and internationally on educational leadership, diversity, inclusion, and equity, and strategic organizational management. Dr. Little’s research centers on organizational leadership, critical race, social justice, global communication, and, academic outcomes. </w:t>
      </w:r>
    </w:p>
    <w:p w:rsidR="00C6256B" w:rsidRPr="00C6256B" w:rsidRDefault="00C6256B" w:rsidP="00C6256B">
      <w:pPr>
        <w:rPr>
          <w:rFonts w:asciiTheme="minorHAnsi" w:eastAsia="Times New Roman" w:hAnsiTheme="minorHAnsi"/>
          <w:sz w:val="22"/>
        </w:rPr>
      </w:pPr>
    </w:p>
    <w:p w:rsidR="00C6256B" w:rsidRPr="00C6256B" w:rsidRDefault="00C6256B" w:rsidP="00C6256B">
      <w:pPr>
        <w:rPr>
          <w:rFonts w:asciiTheme="minorHAnsi" w:eastAsia="Times New Roman" w:hAnsiTheme="minorHAnsi"/>
          <w:sz w:val="22"/>
        </w:rPr>
      </w:pPr>
      <w:r w:rsidRPr="00C6256B">
        <w:rPr>
          <w:rFonts w:asciiTheme="minorHAnsi" w:eastAsia="Times New Roman" w:hAnsiTheme="minorHAnsi"/>
          <w:sz w:val="22"/>
        </w:rPr>
        <w:t xml:space="preserve">Dr. Little earned her Ph.D. from Indiana University in Rhetoric and Cultural Studies,  where her dissertation, “Death at the Hands of Persons Known: </w:t>
      </w:r>
      <w:proofErr w:type="spellStart"/>
      <w:r w:rsidRPr="00C6256B">
        <w:rPr>
          <w:rFonts w:asciiTheme="minorHAnsi" w:eastAsia="Times New Roman" w:hAnsiTheme="minorHAnsi"/>
          <w:sz w:val="22"/>
        </w:rPr>
        <w:t>Victimage</w:t>
      </w:r>
      <w:proofErr w:type="spellEnd"/>
      <w:r w:rsidRPr="00C6256B">
        <w:rPr>
          <w:rFonts w:asciiTheme="minorHAnsi" w:eastAsia="Times New Roman" w:hAnsiTheme="minorHAnsi"/>
          <w:sz w:val="22"/>
        </w:rPr>
        <w:t xml:space="preserve"> Rhetoric and the 1922 Dyer Anti-lynching Bill,” examined how the Black Male as Rapist myth was used in Congressional discourse to hinder federal anti-lynching legislation and to promote a paternalistic rhetoric of control. She also obtained an </w:t>
      </w:r>
      <w:proofErr w:type="spellStart"/>
      <w:r w:rsidRPr="00C6256B">
        <w:rPr>
          <w:rFonts w:asciiTheme="minorHAnsi" w:eastAsia="Times New Roman" w:hAnsiTheme="minorHAnsi"/>
          <w:sz w:val="22"/>
        </w:rPr>
        <w:t>Ed.D</w:t>
      </w:r>
      <w:proofErr w:type="spellEnd"/>
      <w:r w:rsidRPr="00C6256B">
        <w:rPr>
          <w:rFonts w:asciiTheme="minorHAnsi" w:eastAsia="Times New Roman" w:hAnsiTheme="minorHAnsi"/>
          <w:sz w:val="22"/>
        </w:rPr>
        <w:t xml:space="preserve">. </w:t>
      </w:r>
      <w:proofErr w:type="gramStart"/>
      <w:r w:rsidRPr="00C6256B">
        <w:rPr>
          <w:rFonts w:asciiTheme="minorHAnsi" w:eastAsia="Times New Roman" w:hAnsiTheme="minorHAnsi"/>
          <w:sz w:val="22"/>
        </w:rPr>
        <w:t>in</w:t>
      </w:r>
      <w:proofErr w:type="gramEnd"/>
      <w:r w:rsidRPr="00C6256B">
        <w:rPr>
          <w:rFonts w:asciiTheme="minorHAnsi" w:eastAsia="Times New Roman" w:hAnsiTheme="minorHAnsi"/>
          <w:sz w:val="22"/>
        </w:rPr>
        <w:t xml:space="preserve"> Educational Leadership from the University of Southern California, Rossier School of Education, where her dissertation, “The Ph.D. as a Contested Intellectual Site: A Critical Race Analysis of the Factors that Influence the Persistence and Retention of Academically Successful Black Doctoral Students,” examined personal and institutional factors impacting student engagement and academic success. She also received her Bachelor and Master of Arts degrees in Organizational Communication from California State University, Los Angeles.</w:t>
      </w:r>
    </w:p>
    <w:p w:rsidR="00C6256B" w:rsidRPr="00C6256B" w:rsidRDefault="00C6256B" w:rsidP="00C6256B">
      <w:pPr>
        <w:rPr>
          <w:rFonts w:asciiTheme="minorHAnsi" w:eastAsia="Times New Roman" w:hAnsiTheme="minorHAnsi"/>
          <w:sz w:val="22"/>
        </w:rPr>
      </w:pPr>
    </w:p>
    <w:p w:rsidR="00C6256B" w:rsidRPr="00C6256B" w:rsidRDefault="00C6256B" w:rsidP="00C6256B">
      <w:pPr>
        <w:rPr>
          <w:rFonts w:asciiTheme="minorHAnsi" w:eastAsia="Times New Roman" w:hAnsiTheme="minorHAnsi"/>
          <w:sz w:val="22"/>
        </w:rPr>
      </w:pPr>
      <w:r w:rsidRPr="00C6256B">
        <w:rPr>
          <w:rFonts w:asciiTheme="minorHAnsi" w:eastAsia="Times New Roman" w:hAnsiTheme="minorHAnsi"/>
          <w:sz w:val="22"/>
        </w:rPr>
        <w:t xml:space="preserve">She has received several </w:t>
      </w:r>
      <w:proofErr w:type="gramStart"/>
      <w:r w:rsidRPr="00C6256B">
        <w:rPr>
          <w:rFonts w:asciiTheme="minorHAnsi" w:eastAsia="Times New Roman" w:hAnsiTheme="minorHAnsi"/>
          <w:sz w:val="22"/>
        </w:rPr>
        <w:t>excellence</w:t>
      </w:r>
      <w:proofErr w:type="gramEnd"/>
      <w:r w:rsidRPr="00C6256B">
        <w:rPr>
          <w:rFonts w:asciiTheme="minorHAnsi" w:eastAsia="Times New Roman" w:hAnsiTheme="minorHAnsi"/>
          <w:sz w:val="22"/>
        </w:rPr>
        <w:t xml:space="preserve"> in teaching and research awards, and is completing her forthcoming books, The Perpetual Surveillance of Black Men (2018), and Diapers and Dissertations: Women, Education, and Work (2018).  Dr. </w:t>
      </w:r>
      <w:proofErr w:type="gramStart"/>
      <w:r w:rsidRPr="00C6256B">
        <w:rPr>
          <w:rFonts w:asciiTheme="minorHAnsi" w:eastAsia="Times New Roman" w:hAnsiTheme="minorHAnsi"/>
          <w:sz w:val="22"/>
        </w:rPr>
        <w:t>Little</w:t>
      </w:r>
      <w:proofErr w:type="gramEnd"/>
      <w:r w:rsidRPr="00C6256B">
        <w:rPr>
          <w:rFonts w:asciiTheme="minorHAnsi" w:eastAsia="Times New Roman" w:hAnsiTheme="minorHAnsi"/>
          <w:sz w:val="22"/>
        </w:rPr>
        <w:t xml:space="preserve"> has also been featured in various media outlets, including her </w:t>
      </w:r>
      <w:proofErr w:type="spellStart"/>
      <w:r w:rsidRPr="00C6256B">
        <w:rPr>
          <w:rFonts w:asciiTheme="minorHAnsi" w:eastAsia="Times New Roman" w:hAnsiTheme="minorHAnsi"/>
          <w:sz w:val="22"/>
        </w:rPr>
        <w:t>TEDx</w:t>
      </w:r>
      <w:proofErr w:type="spellEnd"/>
      <w:r w:rsidRPr="00C6256B">
        <w:rPr>
          <w:rFonts w:asciiTheme="minorHAnsi" w:eastAsia="Times New Roman" w:hAnsiTheme="minorHAnsi"/>
          <w:sz w:val="22"/>
        </w:rPr>
        <w:t xml:space="preserve"> talk, The Gift of Corrective Lenses. She received the 2017 USC, Faculty Mentoring award, two University of Southern California’s, Marshall School of Business “Golden Apple” teaching awards, a USC, “Remarkable Woman” Awards, and a 2017 City of Compton Champion award. While she values her role as a strategist, advocate, and scholar, Dr. </w:t>
      </w:r>
      <w:proofErr w:type="gramStart"/>
      <w:r w:rsidRPr="00C6256B">
        <w:rPr>
          <w:rFonts w:asciiTheme="minorHAnsi" w:eastAsia="Times New Roman" w:hAnsiTheme="minorHAnsi"/>
          <w:sz w:val="22"/>
        </w:rPr>
        <w:t>Little’s</w:t>
      </w:r>
      <w:proofErr w:type="gramEnd"/>
      <w:r w:rsidRPr="00C6256B">
        <w:rPr>
          <w:rFonts w:asciiTheme="minorHAnsi" w:eastAsia="Times New Roman" w:hAnsiTheme="minorHAnsi"/>
          <w:sz w:val="22"/>
        </w:rPr>
        <w:t xml:space="preserve"> most cherished blessing is being the proud mother of twin sons, Jared and Jaren.     </w:t>
      </w:r>
    </w:p>
    <w:p w:rsidR="00C6256B" w:rsidRDefault="00C6256B" w:rsidP="00C6256B">
      <w:pPr>
        <w:rPr>
          <w:rFonts w:asciiTheme="minorHAnsi" w:eastAsia="Times New Roman" w:hAnsiTheme="minorHAnsi"/>
          <w:sz w:val="22"/>
        </w:rPr>
      </w:pPr>
    </w:p>
    <w:p w:rsidR="00C6256B" w:rsidRDefault="00C6256B" w:rsidP="00C6256B">
      <w:pPr>
        <w:rPr>
          <w:rFonts w:asciiTheme="minorHAnsi" w:eastAsia="Times New Roman" w:hAnsiTheme="minorHAnsi"/>
          <w:sz w:val="22"/>
        </w:rPr>
      </w:pPr>
      <w:bookmarkStart w:id="1" w:name="_GoBack"/>
      <w:bookmarkEnd w:id="1"/>
    </w:p>
    <w:p w:rsidR="00C6256B" w:rsidRDefault="00C6256B" w:rsidP="00C6256B">
      <w:pPr>
        <w:rPr>
          <w:rFonts w:asciiTheme="minorHAnsi" w:eastAsia="Times New Roman" w:hAnsiTheme="minorHAnsi"/>
          <w:sz w:val="22"/>
        </w:rPr>
      </w:pPr>
    </w:p>
    <w:p w:rsidR="00C6256B" w:rsidRPr="00C6256B" w:rsidRDefault="00C6256B" w:rsidP="00C6256B">
      <w:pPr>
        <w:rPr>
          <w:rFonts w:asciiTheme="minorHAnsi" w:eastAsia="Times New Roman" w:hAnsiTheme="minorHAnsi"/>
          <w:sz w:val="22"/>
        </w:rPr>
      </w:pPr>
    </w:p>
    <w:p w:rsidR="00C6256B" w:rsidRPr="00C6256B" w:rsidRDefault="00C6256B" w:rsidP="00C6256B">
      <w:pPr>
        <w:rPr>
          <w:rFonts w:asciiTheme="minorHAnsi" w:eastAsia="Times New Roman" w:hAnsiTheme="minorHAnsi"/>
          <w:b/>
          <w:sz w:val="22"/>
          <w:u w:val="single"/>
        </w:rPr>
      </w:pPr>
      <w:r w:rsidRPr="00C6256B">
        <w:rPr>
          <w:rFonts w:asciiTheme="minorHAnsi" w:eastAsia="Times New Roman" w:hAnsiTheme="minorHAnsi"/>
          <w:b/>
          <w:sz w:val="22"/>
          <w:u w:val="single"/>
        </w:rPr>
        <w:t>James McLeod Steele Jr.</w:t>
      </w:r>
    </w:p>
    <w:p w:rsidR="00C6256B" w:rsidRPr="00C6256B" w:rsidRDefault="00C6256B" w:rsidP="00C6256B">
      <w:pPr>
        <w:rPr>
          <w:rFonts w:asciiTheme="minorHAnsi" w:eastAsia="Times New Roman" w:hAnsiTheme="minorHAnsi"/>
          <w:sz w:val="22"/>
        </w:rPr>
      </w:pPr>
    </w:p>
    <w:p w:rsidR="00C6256B" w:rsidRPr="00C6256B" w:rsidRDefault="00C6256B" w:rsidP="00C6256B">
      <w:pPr>
        <w:rPr>
          <w:rFonts w:asciiTheme="minorHAnsi" w:eastAsia="Times New Roman" w:hAnsiTheme="minorHAnsi"/>
          <w:sz w:val="22"/>
        </w:rPr>
      </w:pPr>
      <w:r w:rsidRPr="00C6256B">
        <w:rPr>
          <w:rFonts w:asciiTheme="minorHAnsi" w:eastAsia="Times New Roman" w:hAnsiTheme="minorHAnsi"/>
          <w:sz w:val="22"/>
        </w:rPr>
        <w:t xml:space="preserve"> James Steele He is an architect, teacher and writer. He was born in Philadelphia Pa. and received a Bachelor of Arts (English Major) from Lafayette College in Easton, Pa, a Bachelor’s and Master’s degree from the University of Pennsylvania, in Philadelphia, Pa, (Louis Kahn Master’s Class) and a Doctor of Philosophy in Urban Planning and Development at the University of Southern California.</w:t>
      </w:r>
    </w:p>
    <w:p w:rsidR="00C6256B" w:rsidRPr="00C6256B" w:rsidRDefault="00C6256B" w:rsidP="00C6256B">
      <w:pPr>
        <w:rPr>
          <w:rFonts w:asciiTheme="minorHAnsi" w:eastAsia="Times New Roman" w:hAnsiTheme="minorHAnsi"/>
          <w:sz w:val="22"/>
        </w:rPr>
      </w:pPr>
      <w:r w:rsidRPr="00C6256B">
        <w:rPr>
          <w:rFonts w:asciiTheme="minorHAnsi" w:eastAsia="Times New Roman" w:hAnsiTheme="minorHAnsi"/>
          <w:sz w:val="22"/>
        </w:rPr>
        <w:t xml:space="preserve">  After graduating from Penn he worked in architectural offices in and around Philadelphia for more than a decade, before receiving Pennsylvania Registration and opening his own office there. He then designed and built several large single-family homes throughout Bucks and Montgomery Counties.</w:t>
      </w:r>
    </w:p>
    <w:p w:rsidR="00C6256B" w:rsidRPr="00C6256B" w:rsidRDefault="00C6256B" w:rsidP="00C6256B">
      <w:pPr>
        <w:rPr>
          <w:rFonts w:asciiTheme="minorHAnsi" w:eastAsia="Times New Roman" w:hAnsiTheme="minorHAnsi"/>
          <w:sz w:val="22"/>
        </w:rPr>
      </w:pPr>
      <w:r w:rsidRPr="00C6256B">
        <w:rPr>
          <w:rFonts w:asciiTheme="minorHAnsi" w:eastAsia="Times New Roman" w:hAnsiTheme="minorHAnsi"/>
          <w:sz w:val="22"/>
        </w:rPr>
        <w:t xml:space="preserve">  He then relocated to the Kingdom of Saudi Arabia to teach architecture in the Eastern Province at King Faisal University (now Dammam University). He remained there for eight years, before accepting a post as Senior Editor at Academy Editions in London. While at Academy, he also taught at the Prince of Wales’s Institute of Architecture, which was based at Magdalen College, Oxford at that time, as well as University College, London. </w:t>
      </w:r>
    </w:p>
    <w:p w:rsidR="00C6256B" w:rsidRPr="00C6256B" w:rsidRDefault="00C6256B" w:rsidP="00C6256B">
      <w:pPr>
        <w:rPr>
          <w:rFonts w:asciiTheme="minorHAnsi" w:eastAsia="Times New Roman" w:hAnsiTheme="minorHAnsi"/>
          <w:sz w:val="22"/>
        </w:rPr>
      </w:pPr>
      <w:r w:rsidRPr="00C6256B">
        <w:rPr>
          <w:rFonts w:asciiTheme="minorHAnsi" w:eastAsia="Times New Roman" w:hAnsiTheme="minorHAnsi"/>
          <w:sz w:val="22"/>
        </w:rPr>
        <w:t xml:space="preserve">   He was then appointed as an Assistant Professor at Texas Tech University, in Lubbock, Texas, before coming to the University </w:t>
      </w:r>
      <w:proofErr w:type="gramStart"/>
      <w:r w:rsidRPr="00C6256B">
        <w:rPr>
          <w:rFonts w:asciiTheme="minorHAnsi" w:eastAsia="Times New Roman" w:hAnsiTheme="minorHAnsi"/>
          <w:sz w:val="22"/>
        </w:rPr>
        <w:t>of Southern California School of</w:t>
      </w:r>
      <w:proofErr w:type="gramEnd"/>
      <w:r w:rsidRPr="00C6256B">
        <w:rPr>
          <w:rFonts w:asciiTheme="minorHAnsi" w:eastAsia="Times New Roman" w:hAnsiTheme="minorHAnsi"/>
          <w:sz w:val="22"/>
        </w:rPr>
        <w:t xml:space="preserve"> Architecture in 1991.</w:t>
      </w:r>
    </w:p>
    <w:p w:rsidR="00C6256B" w:rsidRPr="00C6256B" w:rsidRDefault="00C6256B" w:rsidP="00C6256B">
      <w:pPr>
        <w:rPr>
          <w:rFonts w:asciiTheme="minorHAnsi" w:eastAsia="Times New Roman" w:hAnsiTheme="minorHAnsi"/>
          <w:sz w:val="22"/>
        </w:rPr>
      </w:pPr>
      <w:r w:rsidRPr="00C6256B">
        <w:rPr>
          <w:rFonts w:asciiTheme="minorHAnsi" w:eastAsia="Times New Roman" w:hAnsiTheme="minorHAnsi"/>
          <w:sz w:val="22"/>
        </w:rPr>
        <w:t xml:space="preserve">  Since coming to USC, He has taught Design Studio at each level of the five-year undergraduate program, as well as Graduate courses. He has also taught other courses, including each one of the three required offerings in History-Theory, transforming the two-semester Arch 214ab</w:t>
      </w:r>
      <w:proofErr w:type="gramStart"/>
      <w:r w:rsidRPr="00C6256B">
        <w:rPr>
          <w:rFonts w:asciiTheme="minorHAnsi" w:eastAsia="Times New Roman" w:hAnsiTheme="minorHAnsi"/>
          <w:sz w:val="22"/>
        </w:rPr>
        <w:t>:World</w:t>
      </w:r>
      <w:proofErr w:type="gramEnd"/>
      <w:r w:rsidRPr="00C6256B">
        <w:rPr>
          <w:rFonts w:asciiTheme="minorHAnsi" w:eastAsia="Times New Roman" w:hAnsiTheme="minorHAnsi"/>
          <w:sz w:val="22"/>
        </w:rPr>
        <w:t xml:space="preserve"> History of Architecture segment of that sequence into a truly diverse, global series. He has also introduced many new electives, primarily related to Asian architecture. In 1998, he introduced the first Foreign Studies Program in Asia at the USC School of Architecture, which was based at the University of Malaya. It ran, as a full 15 credit, 15-week semester offering, until 2013. In the following year he subsequently initiated another Foreign Study program in South America, based at the </w:t>
      </w:r>
      <w:proofErr w:type="spellStart"/>
      <w:r w:rsidRPr="00C6256B">
        <w:rPr>
          <w:rFonts w:asciiTheme="minorHAnsi" w:eastAsia="Times New Roman" w:hAnsiTheme="minorHAnsi"/>
          <w:sz w:val="22"/>
        </w:rPr>
        <w:t>Fundação</w:t>
      </w:r>
      <w:proofErr w:type="spellEnd"/>
      <w:r w:rsidRPr="00C6256B">
        <w:rPr>
          <w:rFonts w:asciiTheme="minorHAnsi" w:eastAsia="Times New Roman" w:hAnsiTheme="minorHAnsi"/>
          <w:sz w:val="22"/>
        </w:rPr>
        <w:t xml:space="preserve"> Armando </w:t>
      </w:r>
      <w:proofErr w:type="spellStart"/>
      <w:r w:rsidRPr="00C6256B">
        <w:rPr>
          <w:rFonts w:asciiTheme="minorHAnsi" w:eastAsia="Times New Roman" w:hAnsiTheme="minorHAnsi"/>
          <w:sz w:val="22"/>
        </w:rPr>
        <w:t>Alvares</w:t>
      </w:r>
      <w:proofErr w:type="spellEnd"/>
      <w:r w:rsidRPr="00C6256B">
        <w:rPr>
          <w:rFonts w:asciiTheme="minorHAnsi" w:eastAsia="Times New Roman" w:hAnsiTheme="minorHAnsi"/>
          <w:sz w:val="22"/>
        </w:rPr>
        <w:t xml:space="preserve"> </w:t>
      </w:r>
      <w:proofErr w:type="spellStart"/>
      <w:r w:rsidRPr="00C6256B">
        <w:rPr>
          <w:rFonts w:asciiTheme="minorHAnsi" w:eastAsia="Times New Roman" w:hAnsiTheme="minorHAnsi"/>
          <w:sz w:val="22"/>
        </w:rPr>
        <w:t>Penteado</w:t>
      </w:r>
      <w:proofErr w:type="spellEnd"/>
      <w:r w:rsidRPr="00C6256B">
        <w:rPr>
          <w:rFonts w:asciiTheme="minorHAnsi" w:eastAsia="Times New Roman" w:hAnsiTheme="minorHAnsi"/>
          <w:sz w:val="22"/>
        </w:rPr>
        <w:t xml:space="preserve"> in Sao Paulo, Brazil, which is also affiliated with Universidad de São Paulo, (USP) also in Sao Paulo, as well as Universidad </w:t>
      </w:r>
      <w:proofErr w:type="spellStart"/>
      <w:r w:rsidRPr="00C6256B">
        <w:rPr>
          <w:rFonts w:asciiTheme="minorHAnsi" w:eastAsia="Times New Roman" w:hAnsiTheme="minorHAnsi"/>
          <w:sz w:val="22"/>
        </w:rPr>
        <w:t>Iberoamericana</w:t>
      </w:r>
      <w:proofErr w:type="spellEnd"/>
      <w:r w:rsidRPr="00C6256B">
        <w:rPr>
          <w:rFonts w:asciiTheme="minorHAnsi" w:eastAsia="Times New Roman" w:hAnsiTheme="minorHAnsi"/>
          <w:sz w:val="22"/>
        </w:rPr>
        <w:t xml:space="preserve"> Ciudad de Mexico, in Mexico City. This ran in 2014 and 2016, and will be offered again in 2017.Since completing his first book on the Egyptian architect Hassan </w:t>
      </w:r>
      <w:proofErr w:type="spellStart"/>
      <w:r w:rsidRPr="00C6256B">
        <w:rPr>
          <w:rFonts w:asciiTheme="minorHAnsi" w:eastAsia="Times New Roman" w:hAnsiTheme="minorHAnsi"/>
          <w:sz w:val="22"/>
        </w:rPr>
        <w:t>Fathy</w:t>
      </w:r>
      <w:proofErr w:type="spellEnd"/>
      <w:r w:rsidRPr="00C6256B">
        <w:rPr>
          <w:rFonts w:asciiTheme="minorHAnsi" w:eastAsia="Times New Roman" w:hAnsiTheme="minorHAnsi"/>
          <w:sz w:val="22"/>
        </w:rPr>
        <w:t xml:space="preserve"> whilst he was teaching in Saudi </w:t>
      </w:r>
      <w:proofErr w:type="gramStart"/>
      <w:r w:rsidRPr="00C6256B">
        <w:rPr>
          <w:rFonts w:asciiTheme="minorHAnsi" w:eastAsia="Times New Roman" w:hAnsiTheme="minorHAnsi"/>
          <w:sz w:val="22"/>
        </w:rPr>
        <w:t>Arabia,</w:t>
      </w:r>
      <w:proofErr w:type="gramEnd"/>
      <w:r w:rsidRPr="00C6256B">
        <w:rPr>
          <w:rFonts w:asciiTheme="minorHAnsi" w:eastAsia="Times New Roman" w:hAnsiTheme="minorHAnsi"/>
          <w:sz w:val="22"/>
        </w:rPr>
        <w:t xml:space="preserve"> James Steele has written or edited more than 50 others, primarily concentrating on contemporary and environmental issues in architecture. His latest is Contemporary Japanese Architecture: Tracing the Next Generation, published by Routledge Kegan Paul, London, in 2017.</w:t>
      </w:r>
    </w:p>
    <w:p w:rsidR="00C6256B" w:rsidRPr="00C6256B" w:rsidRDefault="00C6256B" w:rsidP="00C6256B">
      <w:pPr>
        <w:rPr>
          <w:rFonts w:asciiTheme="minorHAnsi" w:eastAsia="Times New Roman" w:hAnsiTheme="minorHAnsi"/>
          <w:sz w:val="22"/>
        </w:rPr>
      </w:pPr>
      <w:r w:rsidRPr="00C6256B">
        <w:rPr>
          <w:rFonts w:asciiTheme="minorHAnsi" w:eastAsia="Times New Roman" w:hAnsiTheme="minorHAnsi"/>
          <w:sz w:val="22"/>
        </w:rPr>
        <w:t xml:space="preserve">He has recently been appointed as a Fulbright Scholar, carried out at the University of Malaya in Kuala Lumpur, focusing on vernacular </w:t>
      </w:r>
      <w:proofErr w:type="spellStart"/>
      <w:r w:rsidRPr="00C6256B">
        <w:rPr>
          <w:rFonts w:asciiTheme="minorHAnsi" w:eastAsia="Times New Roman" w:hAnsiTheme="minorHAnsi"/>
          <w:sz w:val="22"/>
        </w:rPr>
        <w:t>Minagkabau</w:t>
      </w:r>
      <w:proofErr w:type="spellEnd"/>
      <w:r w:rsidRPr="00C6256B">
        <w:rPr>
          <w:rFonts w:asciiTheme="minorHAnsi" w:eastAsia="Times New Roman" w:hAnsiTheme="minorHAnsi"/>
          <w:sz w:val="22"/>
        </w:rPr>
        <w:t xml:space="preserve"> architecture in Sumatra in 2016, as well as an Association of Collegiate Schools of Architecture Distinguished Professor, in 2015.</w:t>
      </w:r>
    </w:p>
    <w:p w:rsidR="00C6256B" w:rsidRDefault="00C6256B" w:rsidP="00C6256B">
      <w:pPr>
        <w:rPr>
          <w:rFonts w:asciiTheme="minorHAnsi" w:eastAsia="Times New Roman" w:hAnsiTheme="minorHAnsi"/>
          <w:sz w:val="22"/>
        </w:rPr>
      </w:pPr>
      <w:r w:rsidRPr="00C6256B">
        <w:rPr>
          <w:rFonts w:asciiTheme="minorHAnsi" w:eastAsia="Times New Roman" w:hAnsiTheme="minorHAnsi"/>
          <w:sz w:val="22"/>
        </w:rPr>
        <w:t xml:space="preserve"> </w:t>
      </w:r>
    </w:p>
    <w:p w:rsidR="00C6256B" w:rsidRPr="00C6256B" w:rsidRDefault="00C6256B" w:rsidP="00C6256B">
      <w:pPr>
        <w:rPr>
          <w:rFonts w:asciiTheme="minorHAnsi" w:eastAsia="Times New Roman" w:hAnsiTheme="minorHAnsi"/>
          <w:sz w:val="22"/>
        </w:rPr>
      </w:pPr>
    </w:p>
    <w:p w:rsidR="00C6256B" w:rsidRPr="00C6256B" w:rsidRDefault="00C6256B" w:rsidP="00C6256B">
      <w:pPr>
        <w:rPr>
          <w:rFonts w:asciiTheme="minorHAnsi" w:eastAsia="Times New Roman" w:hAnsiTheme="minorHAnsi"/>
          <w:sz w:val="22"/>
        </w:rPr>
      </w:pPr>
    </w:p>
    <w:p w:rsidR="00C6256B" w:rsidRPr="00C6256B" w:rsidRDefault="00C6256B" w:rsidP="00C6256B">
      <w:pPr>
        <w:rPr>
          <w:rFonts w:asciiTheme="minorHAnsi" w:hAnsiTheme="minorHAnsi" w:cs="Arial"/>
          <w:b/>
          <w:sz w:val="22"/>
          <w:u w:val="single"/>
        </w:rPr>
      </w:pPr>
      <w:r w:rsidRPr="00C6256B">
        <w:rPr>
          <w:rFonts w:asciiTheme="minorHAnsi" w:hAnsiTheme="minorHAnsi" w:cs="Arial"/>
          <w:b/>
          <w:sz w:val="22"/>
          <w:u w:val="single"/>
        </w:rPr>
        <w:t>Trisha Tucker</w:t>
      </w:r>
    </w:p>
    <w:p w:rsidR="00C6256B" w:rsidRPr="00C6256B" w:rsidRDefault="00C6256B" w:rsidP="00C6256B">
      <w:pPr>
        <w:rPr>
          <w:rFonts w:asciiTheme="minorHAnsi" w:eastAsia="Times New Roman" w:hAnsiTheme="minorHAnsi"/>
          <w:sz w:val="22"/>
        </w:rPr>
      </w:pPr>
    </w:p>
    <w:p w:rsidR="00C6256B" w:rsidRPr="00C6256B" w:rsidRDefault="00C6256B" w:rsidP="00C6256B">
      <w:pPr>
        <w:pStyle w:val="NormalWeb"/>
        <w:rPr>
          <w:rFonts w:asciiTheme="minorHAnsi" w:hAnsiTheme="minorHAnsi" w:cs="Arial"/>
          <w:sz w:val="22"/>
        </w:rPr>
      </w:pPr>
      <w:r w:rsidRPr="00C6256B">
        <w:rPr>
          <w:rFonts w:asciiTheme="minorHAnsi" w:hAnsiTheme="minorHAnsi" w:cs="Arial"/>
          <w:sz w:val="22"/>
        </w:rPr>
        <w:t xml:space="preserve">Dr. Trisha Tucker is an Assistant Professor (Teaching) of Writing in the Thematic Option Honors Program, where she also serves as the Head of Writing Instruction and Curriculum. Within Thematic Option, she works to develop course objectives and pedagogical best practices for lower- and upper-division reading, writing, and critical reasoning courses; leads the training of new graduate student instructors and faculty; and assists instructors with the design and implementation of new courses and assignments. Dr. Tucker also serves as Faculty in Residence in the McCarthy Honors College and President of the </w:t>
      </w:r>
      <w:proofErr w:type="spellStart"/>
      <w:r w:rsidRPr="00C6256B">
        <w:rPr>
          <w:rFonts w:asciiTheme="minorHAnsi" w:hAnsiTheme="minorHAnsi" w:cs="Arial"/>
          <w:sz w:val="22"/>
        </w:rPr>
        <w:t>Dornsife</w:t>
      </w:r>
      <w:proofErr w:type="spellEnd"/>
      <w:r w:rsidRPr="00C6256B">
        <w:rPr>
          <w:rFonts w:asciiTheme="minorHAnsi" w:hAnsiTheme="minorHAnsi" w:cs="Arial"/>
          <w:sz w:val="22"/>
        </w:rPr>
        <w:t xml:space="preserve"> Faculty Council. Past positions include Vice President of the </w:t>
      </w:r>
      <w:proofErr w:type="spellStart"/>
      <w:r w:rsidRPr="00C6256B">
        <w:rPr>
          <w:rFonts w:asciiTheme="minorHAnsi" w:hAnsiTheme="minorHAnsi" w:cs="Arial"/>
          <w:sz w:val="22"/>
        </w:rPr>
        <w:t>Dornsife</w:t>
      </w:r>
      <w:proofErr w:type="spellEnd"/>
      <w:r w:rsidRPr="00C6256B">
        <w:rPr>
          <w:rFonts w:asciiTheme="minorHAnsi" w:hAnsiTheme="minorHAnsi" w:cs="Arial"/>
          <w:sz w:val="22"/>
        </w:rPr>
        <w:t xml:space="preserve"> Faculty Council, co-chair of the DFC Curriculum Caucus, and Associate Director of the USC Writing Program. Dr. Tucker holds a Ph.D. in English; her specialties include nineteenth-century British literature, women’s popular writing, Evangelicalism, and secularization.     </w:t>
      </w:r>
    </w:p>
    <w:p w:rsidR="00C6256B" w:rsidRPr="00C6256B" w:rsidRDefault="00C6256B" w:rsidP="00C6256B">
      <w:pPr>
        <w:rPr>
          <w:rFonts w:asciiTheme="minorHAnsi" w:eastAsia="Times New Roman" w:hAnsiTheme="minorHAnsi"/>
          <w:sz w:val="22"/>
        </w:rPr>
      </w:pPr>
    </w:p>
    <w:p w:rsidR="00C6256B" w:rsidRPr="00C6256B" w:rsidRDefault="00C6256B" w:rsidP="00C6256B">
      <w:pPr>
        <w:rPr>
          <w:rFonts w:asciiTheme="minorHAnsi" w:eastAsia="Times New Roman" w:hAnsiTheme="minorHAnsi"/>
          <w:sz w:val="22"/>
        </w:rPr>
      </w:pPr>
    </w:p>
    <w:p w:rsidR="00C6256B" w:rsidRPr="00C6256B" w:rsidRDefault="00C6256B" w:rsidP="00C6256B">
      <w:pPr>
        <w:rPr>
          <w:rFonts w:asciiTheme="minorHAnsi" w:eastAsia="Times New Roman" w:hAnsiTheme="minorHAnsi"/>
          <w:sz w:val="22"/>
        </w:rPr>
      </w:pPr>
    </w:p>
    <w:p w:rsidR="00C6256B" w:rsidRPr="00C6256B" w:rsidRDefault="00C6256B" w:rsidP="00C6256B">
      <w:pPr>
        <w:rPr>
          <w:rFonts w:asciiTheme="minorHAnsi" w:eastAsia="Times New Roman" w:hAnsiTheme="minorHAnsi"/>
          <w:sz w:val="22"/>
        </w:rPr>
      </w:pPr>
    </w:p>
    <w:p w:rsidR="00C6256B" w:rsidRPr="00C6256B" w:rsidRDefault="00C6256B" w:rsidP="00C6256B">
      <w:pPr>
        <w:rPr>
          <w:rFonts w:asciiTheme="minorHAnsi" w:eastAsia="Times New Roman" w:hAnsiTheme="minorHAnsi"/>
          <w:sz w:val="22"/>
        </w:rPr>
      </w:pPr>
    </w:p>
    <w:p w:rsidR="00C6256B" w:rsidRPr="00C6256B" w:rsidRDefault="00C6256B" w:rsidP="00C6256B">
      <w:pPr>
        <w:rPr>
          <w:rFonts w:asciiTheme="minorHAnsi" w:eastAsia="Times New Roman" w:hAnsiTheme="minorHAnsi"/>
          <w:sz w:val="22"/>
        </w:rPr>
      </w:pPr>
    </w:p>
    <w:p w:rsidR="00C6256B" w:rsidRPr="00C6256B" w:rsidRDefault="00C6256B" w:rsidP="00C6256B">
      <w:pPr>
        <w:rPr>
          <w:rFonts w:asciiTheme="minorHAnsi" w:eastAsia="Times New Roman" w:hAnsiTheme="minorHAnsi"/>
          <w:sz w:val="22"/>
        </w:rPr>
      </w:pPr>
    </w:p>
    <w:p w:rsidR="00CB13DD" w:rsidRPr="00C6256B" w:rsidRDefault="00CB13DD">
      <w:pPr>
        <w:rPr>
          <w:rFonts w:asciiTheme="minorHAnsi" w:hAnsiTheme="minorHAnsi"/>
          <w:sz w:val="22"/>
        </w:rPr>
      </w:pPr>
    </w:p>
    <w:sectPr w:rsidR="00CB13DD" w:rsidRPr="00C62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A0"/>
    <w:rsid w:val="00614BA0"/>
    <w:rsid w:val="00C6256B"/>
    <w:rsid w:val="00CB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BA0"/>
  </w:style>
  <w:style w:type="character" w:customStyle="1" w:styleId="xnormaltextrun">
    <w:name w:val="x_normaltextrun"/>
    <w:basedOn w:val="DefaultParagraphFont"/>
    <w:rsid w:val="00614BA0"/>
  </w:style>
  <w:style w:type="character" w:customStyle="1" w:styleId="xeop">
    <w:name w:val="x_eop"/>
    <w:basedOn w:val="DefaultParagraphFont"/>
    <w:rsid w:val="00614BA0"/>
  </w:style>
  <w:style w:type="character" w:customStyle="1" w:styleId="expertisetxt">
    <w:name w:val="expertisetxt"/>
    <w:basedOn w:val="DefaultParagraphFont"/>
    <w:rsid w:val="00C62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BA0"/>
  </w:style>
  <w:style w:type="character" w:customStyle="1" w:styleId="xnormaltextrun">
    <w:name w:val="x_normaltextrun"/>
    <w:basedOn w:val="DefaultParagraphFont"/>
    <w:rsid w:val="00614BA0"/>
  </w:style>
  <w:style w:type="character" w:customStyle="1" w:styleId="xeop">
    <w:name w:val="x_eop"/>
    <w:basedOn w:val="DefaultParagraphFont"/>
    <w:rsid w:val="00614BA0"/>
  </w:style>
  <w:style w:type="character" w:customStyle="1" w:styleId="expertisetxt">
    <w:name w:val="expertisetxt"/>
    <w:basedOn w:val="DefaultParagraphFont"/>
    <w:rsid w:val="00C6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Roque</dc:creator>
  <cp:lastModifiedBy>acadsenstu acadsenstu</cp:lastModifiedBy>
  <cp:revision>2</cp:revision>
  <dcterms:created xsi:type="dcterms:W3CDTF">2017-10-13T22:09:00Z</dcterms:created>
  <dcterms:modified xsi:type="dcterms:W3CDTF">2017-10-13T22:09:00Z</dcterms:modified>
</cp:coreProperties>
</file>